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86" w:rsidRPr="00BB5786" w:rsidRDefault="00BB5786" w:rsidP="00BB5786">
      <w:pPr>
        <w:jc w:val="center"/>
        <w:rPr>
          <w:b/>
          <w:i/>
        </w:rPr>
      </w:pPr>
      <w:bookmarkStart w:id="0" w:name="_GoBack"/>
      <w:r w:rsidRPr="00BB5786">
        <w:rPr>
          <w:b/>
          <w:i/>
        </w:rPr>
        <w:t>Сообщение о решении совета директоров (наблюдательного совета)</w:t>
      </w:r>
    </w:p>
    <w:bookmarkEnd w:id="0"/>
    <w:p w:rsidR="00BB5786" w:rsidRDefault="00BB5786" w:rsidP="00BB5786">
      <w:pPr>
        <w:jc w:val="both"/>
      </w:pPr>
    </w:p>
    <w:p w:rsidR="00BB5786" w:rsidRDefault="00BB5786" w:rsidP="00BB5786">
      <w:pPr>
        <w:jc w:val="both"/>
      </w:pPr>
      <w:r>
        <w:t xml:space="preserve">1. Общие сведения </w:t>
      </w:r>
    </w:p>
    <w:p w:rsidR="00BB5786" w:rsidRDefault="00BB5786" w:rsidP="00BB5786">
      <w:pPr>
        <w:jc w:val="both"/>
      </w:pPr>
      <w:r>
        <w:t xml:space="preserve">1.1. Полное фирменное наименование эмитента (для некоммерческой организации – наименование): Открытое акционерное общество "Пензадизельмаш" </w:t>
      </w:r>
    </w:p>
    <w:p w:rsidR="00BB5786" w:rsidRDefault="00BB5786" w:rsidP="00BB5786">
      <w:pPr>
        <w:jc w:val="both"/>
      </w:pPr>
      <w:r>
        <w:t xml:space="preserve">1.2. Сокращенное фирменное наименование эмитента: ОАО "Пензадизельмаш" </w:t>
      </w:r>
    </w:p>
    <w:p w:rsidR="00BB5786" w:rsidRDefault="00BB5786" w:rsidP="00BB5786">
      <w:pPr>
        <w:jc w:val="both"/>
      </w:pPr>
      <w:r>
        <w:t xml:space="preserve">1.3. Место нахождения эмитента: 440034, г. Пенза, ул. Калинина, 128 А </w:t>
      </w:r>
    </w:p>
    <w:p w:rsidR="00BB5786" w:rsidRDefault="00BB5786" w:rsidP="00BB5786">
      <w:pPr>
        <w:jc w:val="both"/>
      </w:pPr>
      <w:r>
        <w:t xml:space="preserve">1.4. ОГРН эмитента: 1045803507970 </w:t>
      </w:r>
    </w:p>
    <w:p w:rsidR="00BB5786" w:rsidRDefault="00BB5786" w:rsidP="00BB5786">
      <w:pPr>
        <w:jc w:val="both"/>
      </w:pPr>
      <w:r>
        <w:t xml:space="preserve">1.5. ИНН эмитента: 5837022880 </w:t>
      </w:r>
    </w:p>
    <w:p w:rsidR="00BB5786" w:rsidRDefault="00BB5786" w:rsidP="00BB5786">
      <w:pPr>
        <w:jc w:val="both"/>
      </w:pPr>
      <w:r>
        <w:t xml:space="preserve">1.6. Уникальный код эмитента, присвоенный регистрирующим органом: 02979-E </w:t>
      </w:r>
    </w:p>
    <w:p w:rsidR="00BB5786" w:rsidRDefault="00BB5786" w:rsidP="00BB5786">
      <w:pPr>
        <w:jc w:val="both"/>
      </w:pPr>
      <w:r>
        <w:t xml:space="preserve">1.7. Адрес страницы в сети Интернет, используемой эмитентом для раскрытия информации: http://www.e-disclosure.ru/portal/company.aspx?id=5313 </w:t>
      </w:r>
    </w:p>
    <w:p w:rsidR="00BB5786" w:rsidRDefault="00BB5786" w:rsidP="00BB5786">
      <w:pPr>
        <w:jc w:val="both"/>
      </w:pPr>
    </w:p>
    <w:p w:rsidR="00BB5786" w:rsidRDefault="00BB5786" w:rsidP="00BB5786">
      <w:pPr>
        <w:jc w:val="both"/>
      </w:pPr>
      <w:r>
        <w:t xml:space="preserve">2. Содержание сообщения </w:t>
      </w:r>
    </w:p>
    <w:p w:rsidR="00BB5786" w:rsidRDefault="00BB5786" w:rsidP="00BB5786">
      <w:pPr>
        <w:jc w:val="both"/>
      </w:pPr>
      <w:r>
        <w:t>2.1. Кворум заседания Совета директоров эмитента и результаты голосования по вопросам о принятии решений:</w:t>
      </w:r>
    </w:p>
    <w:p w:rsidR="00BB5786" w:rsidRDefault="00BB5786" w:rsidP="00BB5786">
      <w:pPr>
        <w:jc w:val="both"/>
      </w:pPr>
      <w:r>
        <w:t xml:space="preserve">      В заседании совета директоров по вопросам повестки дня приняли участие 5 из 5 членов Совета директоров. Кворум имеется.</w:t>
      </w:r>
    </w:p>
    <w:p w:rsidR="00BB5786" w:rsidRDefault="00BB5786" w:rsidP="00BB5786">
      <w:pPr>
        <w:jc w:val="both"/>
      </w:pPr>
      <w:r>
        <w:t xml:space="preserve">      Результаты голосования по вопросу повестки дня: ЗА-5 голосов членов Совета директоров. Решение принято единогласно.</w:t>
      </w:r>
    </w:p>
    <w:p w:rsidR="00BB5786" w:rsidRDefault="00BB5786" w:rsidP="00BB5786">
      <w:pPr>
        <w:jc w:val="both"/>
      </w:pPr>
      <w:r>
        <w:t xml:space="preserve">2.2. Содержание решений, принятых Советом директоров эмитента: </w:t>
      </w:r>
    </w:p>
    <w:p w:rsidR="00BB5786" w:rsidRDefault="00BB5786" w:rsidP="00BB5786">
      <w:pPr>
        <w:jc w:val="both"/>
      </w:pPr>
      <w:r>
        <w:t xml:space="preserve">       1. «Предварительно утвердить Годовой отчет ОАО «Пензадизельмаш» за 2017 год».</w:t>
      </w:r>
    </w:p>
    <w:p w:rsidR="00BB5786" w:rsidRDefault="00BB5786" w:rsidP="00BB5786">
      <w:pPr>
        <w:jc w:val="both"/>
      </w:pPr>
      <w:r>
        <w:t xml:space="preserve">       2. «Рекомендовать единственному акционеру ОАО «Пензадизельмаш» чистую прибыль, полученную за 2017 год, оставить нераспределенной до принятия соответствующего решения единственным акционером. Дивиденды по обыкновенным акциям ОАО «Пензадизельмаш» за 2017 год не выплачивать».</w:t>
      </w:r>
    </w:p>
    <w:p w:rsidR="00BB5786" w:rsidRDefault="00BB5786" w:rsidP="00BB5786">
      <w:pPr>
        <w:jc w:val="both"/>
      </w:pPr>
      <w:r>
        <w:t xml:space="preserve">       3. «Определить размер оплаты услуг аудитора ОАО «</w:t>
      </w:r>
      <w:proofErr w:type="gramStart"/>
      <w:r>
        <w:t>Пензадизельмаш»-</w:t>
      </w:r>
      <w:proofErr w:type="gramEnd"/>
      <w:r>
        <w:t xml:space="preserve"> АО «</w:t>
      </w:r>
      <w:proofErr w:type="spellStart"/>
      <w:r>
        <w:t>Энерджи</w:t>
      </w:r>
      <w:proofErr w:type="spellEnd"/>
      <w:r>
        <w:t xml:space="preserve"> Консалтинг» в 2018 году не более 858 000 (Восемьсот пятьдесят восемь тысяч) рублей, без учета НДС».</w:t>
      </w:r>
    </w:p>
    <w:p w:rsidR="00BB5786" w:rsidRDefault="00BB5786" w:rsidP="00BB5786">
      <w:pPr>
        <w:jc w:val="both"/>
      </w:pPr>
      <w:r>
        <w:t>2.3. Дата проведения заседания Совета директоров эмитента, на котором принято соответствующее решение: 20 апреля 2018 года.</w:t>
      </w:r>
    </w:p>
    <w:p w:rsidR="00BB5786" w:rsidRDefault="00BB5786" w:rsidP="00BB5786">
      <w:pPr>
        <w:jc w:val="both"/>
      </w:pPr>
      <w:r>
        <w:t>2.4. Дата составления и номер протокола заседания Совета директоров эмитента, на котором принято соответствующее решение: Протокол б/н от 20.04.2018г.</w:t>
      </w:r>
    </w:p>
    <w:p w:rsidR="00BB5786" w:rsidRDefault="00BB5786" w:rsidP="00BB5786">
      <w:pPr>
        <w:jc w:val="both"/>
      </w:pPr>
    </w:p>
    <w:p w:rsidR="00BB5786" w:rsidRDefault="00BB5786" w:rsidP="00BB5786">
      <w:pPr>
        <w:jc w:val="both"/>
      </w:pPr>
    </w:p>
    <w:p w:rsidR="00BB5786" w:rsidRDefault="00BB5786" w:rsidP="00BB5786">
      <w:pPr>
        <w:jc w:val="both"/>
      </w:pPr>
      <w:r>
        <w:t xml:space="preserve">3. Подпись </w:t>
      </w:r>
    </w:p>
    <w:p w:rsidR="00BB5786" w:rsidRDefault="00BB5786" w:rsidP="00BB5786">
      <w:pPr>
        <w:jc w:val="both"/>
      </w:pPr>
      <w:r>
        <w:t xml:space="preserve">3.1. Генеральный директор </w:t>
      </w:r>
    </w:p>
    <w:p w:rsidR="00BB5786" w:rsidRDefault="00BB5786" w:rsidP="00BB5786">
      <w:pPr>
        <w:jc w:val="both"/>
      </w:pPr>
      <w:r>
        <w:lastRenderedPageBreak/>
        <w:t xml:space="preserve">М.Ф. Скуратко </w:t>
      </w:r>
    </w:p>
    <w:p w:rsidR="00BB5786" w:rsidRDefault="00BB5786" w:rsidP="00BB5786">
      <w:pPr>
        <w:jc w:val="both"/>
      </w:pPr>
    </w:p>
    <w:p w:rsidR="00BB5786" w:rsidRDefault="00BB5786" w:rsidP="00BB5786">
      <w:pPr>
        <w:jc w:val="both"/>
      </w:pPr>
    </w:p>
    <w:p w:rsidR="00D832BD" w:rsidRDefault="00BB5786" w:rsidP="00BB5786">
      <w:pPr>
        <w:jc w:val="both"/>
      </w:pPr>
      <w:r>
        <w:t>3.2. Дата 23.04.2018г.</w:t>
      </w:r>
    </w:p>
    <w:sectPr w:rsidR="00D8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86"/>
    <w:rsid w:val="00BB5786"/>
    <w:rsid w:val="00D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0695-2413-4D08-AE56-C839CA7E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2019-02-01T11:20:00Z</dcterms:created>
  <dcterms:modified xsi:type="dcterms:W3CDTF">2019-02-01T11:20:00Z</dcterms:modified>
</cp:coreProperties>
</file>