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FC" w:rsidRPr="005E60FC" w:rsidRDefault="005E60FC" w:rsidP="005E60FC">
      <w:pPr>
        <w:jc w:val="center"/>
        <w:rPr>
          <w:b/>
        </w:rPr>
      </w:pPr>
      <w:r w:rsidRPr="005E60FC">
        <w:rPr>
          <w:b/>
        </w:rPr>
        <w:t>Изменение адреса страницы в сети «Интернет», используемой эмитентом для раскрытия информации</w:t>
      </w:r>
    </w:p>
    <w:p w:rsidR="005E60FC" w:rsidRDefault="005E60FC" w:rsidP="005E60FC">
      <w:pPr>
        <w:jc w:val="both"/>
      </w:pPr>
      <w:r>
        <w:t>1. Общие сведения</w:t>
      </w:r>
    </w:p>
    <w:p w:rsidR="005E60FC" w:rsidRDefault="005E60FC" w:rsidP="005E60FC">
      <w:pPr>
        <w:jc w:val="both"/>
      </w:pPr>
      <w:r>
        <w:t>1.1. Полное фирменное наименование эмитента</w:t>
      </w:r>
      <w:r>
        <w:tab/>
        <w:t>Открытое акционерное общество «Пензадизельмаш»</w:t>
      </w:r>
    </w:p>
    <w:p w:rsidR="005E60FC" w:rsidRDefault="005E60FC" w:rsidP="005E60FC">
      <w:pPr>
        <w:jc w:val="both"/>
      </w:pPr>
      <w:r>
        <w:t>1.2. Сокращенное фирменное наименование эмитента</w:t>
      </w:r>
      <w:r>
        <w:tab/>
        <w:t>ОАО «Пензадизельмаш»</w:t>
      </w:r>
    </w:p>
    <w:p w:rsidR="005E60FC" w:rsidRDefault="005E60FC" w:rsidP="005E60FC">
      <w:pPr>
        <w:jc w:val="both"/>
      </w:pPr>
      <w:r>
        <w:t>1.3. Место нахождения эмитента</w:t>
      </w:r>
      <w:r>
        <w:tab/>
        <w:t>440034, Россия, г. Пенза, ул. Калинина, 128 «А»</w:t>
      </w:r>
    </w:p>
    <w:p w:rsidR="005E60FC" w:rsidRDefault="005E60FC" w:rsidP="005E60FC">
      <w:pPr>
        <w:jc w:val="both"/>
      </w:pPr>
      <w:r>
        <w:t>1.4. ОГРН эмитента</w:t>
      </w:r>
      <w:r>
        <w:tab/>
        <w:t>1045803507970</w:t>
      </w:r>
      <w:bookmarkStart w:id="0" w:name="_GoBack"/>
      <w:bookmarkEnd w:id="0"/>
    </w:p>
    <w:p w:rsidR="005E60FC" w:rsidRDefault="005E60FC" w:rsidP="005E60FC">
      <w:pPr>
        <w:jc w:val="both"/>
      </w:pPr>
      <w:r>
        <w:t>1.5. ИНН эмитента</w:t>
      </w:r>
      <w:r>
        <w:tab/>
        <w:t>5837022880</w:t>
      </w:r>
    </w:p>
    <w:p w:rsidR="005E60FC" w:rsidRDefault="005E60FC" w:rsidP="005E60FC">
      <w:pPr>
        <w:jc w:val="both"/>
      </w:pPr>
      <w:r>
        <w:t>1.6. Уникальный код эмитента, присвоенный регистрирующим органом 02979 - Е</w:t>
      </w:r>
    </w:p>
    <w:p w:rsidR="005E60FC" w:rsidRDefault="005E60FC" w:rsidP="005E60FC">
      <w:pPr>
        <w:jc w:val="both"/>
      </w:pPr>
      <w:r>
        <w:t xml:space="preserve">1.7. Адрес страницы в сети Интернет, используемой эмитентом для раскрытия информации      </w:t>
      </w:r>
      <w:proofErr w:type="gramStart"/>
      <w:r>
        <w:t>http://www.e-disclosure.ru/portal/company.aspx?id=5313 ;</w:t>
      </w:r>
      <w:proofErr w:type="gramEnd"/>
      <w:r>
        <w:t xml:space="preserve"> www.pdmz.ru;</w:t>
      </w:r>
    </w:p>
    <w:p w:rsidR="005E60FC" w:rsidRDefault="005E60FC" w:rsidP="005E60FC">
      <w:pPr>
        <w:jc w:val="both"/>
      </w:pPr>
    </w:p>
    <w:p w:rsidR="005E60FC" w:rsidRDefault="005E60FC" w:rsidP="005E60FC">
      <w:pPr>
        <w:jc w:val="both"/>
      </w:pPr>
      <w:r>
        <w:t>2. Содержание сообщения</w:t>
      </w:r>
    </w:p>
    <w:p w:rsidR="005E60FC" w:rsidRDefault="005E60FC" w:rsidP="005E60FC">
      <w:pPr>
        <w:jc w:val="both"/>
      </w:pPr>
      <w:r>
        <w:t>2.1.Изменение адреса страницы в сети Интернет, используемой эмитентом для раскрытия информации.</w:t>
      </w:r>
    </w:p>
    <w:p w:rsidR="005E60FC" w:rsidRDefault="005E60FC" w:rsidP="005E60FC">
      <w:pPr>
        <w:jc w:val="both"/>
      </w:pPr>
      <w:r>
        <w:t>2.2. Адрес страницы в сети Интернет, ранее использовавшейся ОАО "Пензадизельмаш" для раскрытия информации: http://www.disclosure.ru/issuer/5837022880/</w:t>
      </w:r>
    </w:p>
    <w:p w:rsidR="005E60FC" w:rsidRDefault="005E60FC" w:rsidP="005E60FC">
      <w:pPr>
        <w:jc w:val="both"/>
      </w:pPr>
    </w:p>
    <w:p w:rsidR="005E60FC" w:rsidRDefault="005E60FC" w:rsidP="005E60FC">
      <w:pPr>
        <w:jc w:val="both"/>
      </w:pPr>
      <w:r>
        <w:t>2.3. Адрес страницы в сети Интернет, используемой ОАО "Пензадизельмаш" для раскрытия информации: http://www.e-disclosure.ru/portal/company.aspx?id=5313</w:t>
      </w:r>
    </w:p>
    <w:p w:rsidR="005E60FC" w:rsidRDefault="005E60FC" w:rsidP="005E60FC">
      <w:pPr>
        <w:jc w:val="both"/>
      </w:pPr>
    </w:p>
    <w:p w:rsidR="005E60FC" w:rsidRDefault="005E60FC" w:rsidP="005E60FC">
      <w:pPr>
        <w:jc w:val="both"/>
      </w:pPr>
      <w:r>
        <w:t>2.3. С 01 января 2018 года ОАО "Пензадизельмаш" обеспечивает доступ к информации, раскрытой (опубликованной) на странице в сети Интернет по адресу:</w:t>
      </w:r>
    </w:p>
    <w:p w:rsidR="005E60FC" w:rsidRDefault="005E60FC" w:rsidP="005E60FC">
      <w:pPr>
        <w:jc w:val="both"/>
      </w:pPr>
      <w:r>
        <w:t>http://www.e-disclosure.ru/portal/company.aspx?id=5313</w:t>
      </w:r>
    </w:p>
    <w:p w:rsidR="005E60FC" w:rsidRDefault="005E60FC" w:rsidP="005E60FC">
      <w:pPr>
        <w:jc w:val="both"/>
      </w:pPr>
    </w:p>
    <w:p w:rsidR="005E60FC" w:rsidRDefault="005E60FC" w:rsidP="005E60FC">
      <w:pPr>
        <w:jc w:val="both"/>
      </w:pPr>
    </w:p>
    <w:p w:rsidR="005E60FC" w:rsidRDefault="005E60FC" w:rsidP="005E60FC">
      <w:pPr>
        <w:jc w:val="both"/>
      </w:pPr>
      <w:r>
        <w:t>3. Подпись</w:t>
      </w:r>
    </w:p>
    <w:p w:rsidR="005E60FC" w:rsidRDefault="005E60FC" w:rsidP="005E60FC">
      <w:pPr>
        <w:jc w:val="both"/>
      </w:pPr>
    </w:p>
    <w:p w:rsidR="005E60FC" w:rsidRDefault="005E60FC" w:rsidP="005E60FC">
      <w:pPr>
        <w:jc w:val="both"/>
      </w:pPr>
      <w:r>
        <w:t xml:space="preserve">3.1. Генеральный директор </w:t>
      </w:r>
      <w:proofErr w:type="spellStart"/>
      <w:r>
        <w:t>М.Ф.Скуратко</w:t>
      </w:r>
      <w:proofErr w:type="spellEnd"/>
      <w:r>
        <w:tab/>
      </w:r>
    </w:p>
    <w:p w:rsidR="005E60FC" w:rsidRDefault="005E60FC" w:rsidP="005E60FC">
      <w:pPr>
        <w:jc w:val="both"/>
      </w:pPr>
      <w:r>
        <w:t>(подпись)</w:t>
      </w:r>
      <w:r>
        <w:tab/>
      </w:r>
    </w:p>
    <w:p w:rsidR="005E60FC" w:rsidRDefault="005E60FC" w:rsidP="005E60FC">
      <w:pPr>
        <w:jc w:val="both"/>
      </w:pPr>
    </w:p>
    <w:p w:rsidR="005E60FC" w:rsidRDefault="005E60FC" w:rsidP="005E60FC">
      <w:pPr>
        <w:jc w:val="both"/>
      </w:pPr>
      <w:r>
        <w:t xml:space="preserve">3.2. Дата </w:t>
      </w:r>
    </w:p>
    <w:p w:rsidR="00D319E0" w:rsidRDefault="005E60FC" w:rsidP="005E60FC">
      <w:pPr>
        <w:jc w:val="both"/>
      </w:pPr>
      <w:r>
        <w:t xml:space="preserve">                               28</w:t>
      </w:r>
      <w:r>
        <w:tab/>
        <w:t>декабря</w:t>
      </w:r>
      <w:r>
        <w:tab/>
        <w:t>20</w:t>
      </w:r>
      <w:r>
        <w:tab/>
        <w:t>17</w:t>
      </w:r>
      <w:r>
        <w:tab/>
        <w:t>г.</w:t>
      </w:r>
      <w:r>
        <w:tab/>
        <w:t>М.П.</w:t>
      </w:r>
    </w:p>
    <w:sectPr w:rsidR="00D3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FC"/>
    <w:rsid w:val="005653A7"/>
    <w:rsid w:val="005E60FC"/>
    <w:rsid w:val="00D3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338A8-473B-44F9-9D5B-53802A9F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2019-02-02T11:49:00Z</dcterms:created>
  <dcterms:modified xsi:type="dcterms:W3CDTF">2019-02-02T11:50:00Z</dcterms:modified>
</cp:coreProperties>
</file>