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19" w:rsidRPr="00241BA0" w:rsidRDefault="00A76939" w:rsidP="00A76939">
      <w:pPr>
        <w:jc w:val="center"/>
        <w:rPr>
          <w:rFonts w:ascii="Brutal Type" w:hAnsi="Brutal Type" w:cs="Times New Roman"/>
          <w:b/>
          <w:u w:val="single"/>
        </w:rPr>
      </w:pPr>
      <w:r w:rsidRPr="00241BA0">
        <w:rPr>
          <w:rFonts w:ascii="Brutal Type" w:hAnsi="Brutal Type" w:cs="Times New Roman"/>
          <w:b/>
          <w:u w:val="single"/>
        </w:rPr>
        <w:t>Тарифы АО «Пензадизельмаш» на 20</w:t>
      </w:r>
      <w:r w:rsidR="0008268E" w:rsidRPr="00241BA0">
        <w:rPr>
          <w:rFonts w:ascii="Brutal Type" w:hAnsi="Brutal Type" w:cs="Times New Roman"/>
          <w:b/>
          <w:u w:val="single"/>
        </w:rPr>
        <w:t>2</w:t>
      </w:r>
      <w:r w:rsidR="008923B9">
        <w:rPr>
          <w:rFonts w:ascii="Brutal Type" w:hAnsi="Brutal Type" w:cs="Times New Roman"/>
          <w:b/>
          <w:u w:val="single"/>
        </w:rPr>
        <w:t>2</w:t>
      </w:r>
      <w:r w:rsidRPr="00241BA0">
        <w:rPr>
          <w:rFonts w:ascii="Brutal Type" w:hAnsi="Brutal Type" w:cs="Times New Roman"/>
          <w:b/>
          <w:u w:val="single"/>
        </w:rPr>
        <w:t xml:space="preserve"> год.</w:t>
      </w:r>
    </w:p>
    <w:p w:rsidR="00A76939" w:rsidRPr="00241BA0" w:rsidRDefault="00377A70" w:rsidP="001575DB">
      <w:pPr>
        <w:pStyle w:val="a3"/>
        <w:numPr>
          <w:ilvl w:val="0"/>
          <w:numId w:val="3"/>
        </w:numPr>
        <w:ind w:left="426"/>
        <w:rPr>
          <w:rFonts w:ascii="Brutal Type" w:hAnsi="Brutal Type" w:cs="Times New Roman"/>
          <w:b/>
        </w:rPr>
      </w:pPr>
      <w:r w:rsidRPr="00241BA0">
        <w:rPr>
          <w:rFonts w:ascii="Brutal Type" w:hAnsi="Brutal Type" w:cs="Times New Roman"/>
          <w:b/>
        </w:rPr>
        <w:t>Индивидуальные т</w:t>
      </w:r>
      <w:r w:rsidR="00A76939" w:rsidRPr="00241BA0">
        <w:rPr>
          <w:rFonts w:ascii="Brutal Type" w:hAnsi="Brutal Type" w:cs="Times New Roman"/>
          <w:b/>
        </w:rPr>
        <w:t>арифы на услуги по передаче электрической энергии</w:t>
      </w:r>
    </w:p>
    <w:p w:rsidR="000114F1" w:rsidRPr="00241BA0" w:rsidRDefault="00A76939" w:rsidP="00F714EF">
      <w:pPr>
        <w:spacing w:after="0" w:line="240" w:lineRule="auto"/>
        <w:jc w:val="both"/>
        <w:rPr>
          <w:rFonts w:ascii="Brutal Type" w:hAnsi="Brutal Type" w:cs="Times New Roman"/>
        </w:rPr>
      </w:pPr>
      <w:r w:rsidRPr="00241BA0">
        <w:rPr>
          <w:rFonts w:ascii="Brutal Type" w:hAnsi="Brutal Type" w:cs="Times New Roman"/>
        </w:rPr>
        <w:t>Тарифы на услуги по передаче электрической энергии на 20</w:t>
      </w:r>
      <w:r w:rsidR="0008268E" w:rsidRPr="00241BA0">
        <w:rPr>
          <w:rFonts w:ascii="Brutal Type" w:hAnsi="Brutal Type" w:cs="Times New Roman"/>
        </w:rPr>
        <w:t>2</w:t>
      </w:r>
      <w:r w:rsidR="008923B9">
        <w:rPr>
          <w:rFonts w:ascii="Brutal Type" w:hAnsi="Brutal Type" w:cs="Times New Roman"/>
        </w:rPr>
        <w:t>2</w:t>
      </w:r>
      <w:r w:rsidR="006855E4" w:rsidRPr="00241BA0">
        <w:rPr>
          <w:rFonts w:ascii="Brutal Type" w:hAnsi="Brutal Type" w:cs="Times New Roman"/>
        </w:rPr>
        <w:t xml:space="preserve"> </w:t>
      </w:r>
      <w:r w:rsidRPr="00241BA0">
        <w:rPr>
          <w:rFonts w:ascii="Brutal Type" w:hAnsi="Brutal Type" w:cs="Times New Roman"/>
        </w:rPr>
        <w:t>г.</w:t>
      </w:r>
      <w:r w:rsidR="0008268E" w:rsidRPr="00241BA0">
        <w:rPr>
          <w:rFonts w:ascii="Brutal Type" w:hAnsi="Brutal Type" w:cs="Times New Roman"/>
        </w:rPr>
        <w:t>,</w:t>
      </w:r>
      <w:r w:rsidRPr="00241BA0">
        <w:rPr>
          <w:rFonts w:ascii="Brutal Type" w:hAnsi="Brutal Type" w:cs="Times New Roman"/>
        </w:rPr>
        <w:t xml:space="preserve"> установленные с календарной разбивкой по полугодиям:</w:t>
      </w:r>
      <w:r w:rsidR="00377A70" w:rsidRPr="00241BA0">
        <w:rPr>
          <w:rFonts w:ascii="Brutal Type" w:hAnsi="Brutal Type" w:cs="Times New Roman"/>
        </w:rPr>
        <w:t xml:space="preserve"> </w:t>
      </w:r>
      <w:r w:rsidRPr="00241BA0">
        <w:rPr>
          <w:rFonts w:ascii="Brutal Type" w:hAnsi="Brutal Type" w:cs="Times New Roman"/>
        </w:rPr>
        <w:t>с 01.01.20</w:t>
      </w:r>
      <w:r w:rsidR="0008268E" w:rsidRPr="00241BA0">
        <w:rPr>
          <w:rFonts w:ascii="Brutal Type" w:hAnsi="Brutal Type" w:cs="Times New Roman"/>
        </w:rPr>
        <w:t>2</w:t>
      </w:r>
      <w:r w:rsidR="008923B9">
        <w:rPr>
          <w:rFonts w:ascii="Brutal Type" w:hAnsi="Brutal Type" w:cs="Times New Roman"/>
        </w:rPr>
        <w:t>2</w:t>
      </w:r>
      <w:r w:rsidR="006855E4" w:rsidRPr="00241BA0">
        <w:rPr>
          <w:rFonts w:ascii="Brutal Type" w:hAnsi="Brutal Type" w:cs="Times New Roman"/>
        </w:rPr>
        <w:t xml:space="preserve"> </w:t>
      </w:r>
      <w:r w:rsidRPr="00241BA0">
        <w:rPr>
          <w:rFonts w:ascii="Brutal Type" w:hAnsi="Brutal Type" w:cs="Times New Roman"/>
        </w:rPr>
        <w:t>г. по 30.0</w:t>
      </w:r>
      <w:r w:rsidR="007E43FE" w:rsidRPr="00241BA0">
        <w:rPr>
          <w:rFonts w:ascii="Brutal Type" w:hAnsi="Brutal Type" w:cs="Times New Roman"/>
        </w:rPr>
        <w:t>6</w:t>
      </w:r>
      <w:r w:rsidRPr="00241BA0">
        <w:rPr>
          <w:rFonts w:ascii="Brutal Type" w:hAnsi="Brutal Type" w:cs="Times New Roman"/>
        </w:rPr>
        <w:t>.20</w:t>
      </w:r>
      <w:r w:rsidR="007E43FE" w:rsidRPr="00241BA0">
        <w:rPr>
          <w:rFonts w:ascii="Brutal Type" w:hAnsi="Brutal Type" w:cs="Times New Roman"/>
        </w:rPr>
        <w:t>2</w:t>
      </w:r>
      <w:r w:rsidR="008923B9">
        <w:rPr>
          <w:rFonts w:ascii="Brutal Type" w:hAnsi="Brutal Type" w:cs="Times New Roman"/>
        </w:rPr>
        <w:t>2</w:t>
      </w:r>
      <w:r w:rsidR="006855E4" w:rsidRPr="00241BA0">
        <w:rPr>
          <w:rFonts w:ascii="Brutal Type" w:hAnsi="Brutal Type" w:cs="Times New Roman"/>
        </w:rPr>
        <w:t xml:space="preserve"> </w:t>
      </w:r>
      <w:r w:rsidRPr="00241BA0">
        <w:rPr>
          <w:rFonts w:ascii="Brutal Type" w:hAnsi="Brutal Type" w:cs="Times New Roman"/>
        </w:rPr>
        <w:t>г.</w:t>
      </w:r>
      <w:r w:rsidR="0008268E" w:rsidRPr="00241BA0">
        <w:rPr>
          <w:rFonts w:ascii="Brutal Type" w:hAnsi="Brutal Type" w:cs="Times New Roman"/>
        </w:rPr>
        <w:t>,</w:t>
      </w:r>
      <w:r w:rsidRPr="00241BA0">
        <w:rPr>
          <w:rFonts w:ascii="Brutal Type" w:hAnsi="Brutal Type" w:cs="Times New Roman"/>
        </w:rPr>
        <w:t xml:space="preserve"> </w:t>
      </w:r>
      <w:r w:rsidR="00377A70" w:rsidRPr="00241BA0">
        <w:rPr>
          <w:rFonts w:ascii="Brutal Type" w:hAnsi="Brutal Type" w:cs="Times New Roman"/>
        </w:rPr>
        <w:t>и с 01.07.20</w:t>
      </w:r>
      <w:r w:rsidR="0008268E" w:rsidRPr="00241BA0">
        <w:rPr>
          <w:rFonts w:ascii="Brutal Type" w:hAnsi="Brutal Type" w:cs="Times New Roman"/>
        </w:rPr>
        <w:t>2</w:t>
      </w:r>
      <w:r w:rsidR="008923B9">
        <w:rPr>
          <w:rFonts w:ascii="Brutal Type" w:hAnsi="Brutal Type" w:cs="Times New Roman"/>
        </w:rPr>
        <w:t>2</w:t>
      </w:r>
      <w:r w:rsidR="00377A70" w:rsidRPr="00241BA0">
        <w:rPr>
          <w:rFonts w:ascii="Brutal Type" w:hAnsi="Brutal Type" w:cs="Times New Roman"/>
        </w:rPr>
        <w:t xml:space="preserve"> г. по 31.12.20</w:t>
      </w:r>
      <w:r w:rsidR="0008268E" w:rsidRPr="00241BA0">
        <w:rPr>
          <w:rFonts w:ascii="Brutal Type" w:hAnsi="Brutal Type" w:cs="Times New Roman"/>
        </w:rPr>
        <w:t>2</w:t>
      </w:r>
      <w:r w:rsidR="008923B9">
        <w:rPr>
          <w:rFonts w:ascii="Brutal Type" w:hAnsi="Brutal Type" w:cs="Times New Roman"/>
        </w:rPr>
        <w:t>2</w:t>
      </w:r>
      <w:r w:rsidR="00377A70" w:rsidRPr="00241BA0">
        <w:rPr>
          <w:rFonts w:ascii="Brutal Type" w:hAnsi="Brutal Type" w:cs="Times New Roman"/>
        </w:rPr>
        <w:t xml:space="preserve"> г.</w:t>
      </w:r>
      <w:r w:rsidR="0008268E" w:rsidRPr="00241BA0">
        <w:rPr>
          <w:rFonts w:ascii="Brutal Type" w:hAnsi="Brutal Type" w:cs="Times New Roman"/>
        </w:rPr>
        <w:t>,</w:t>
      </w:r>
      <w:r w:rsidR="00377A70" w:rsidRPr="00241BA0">
        <w:rPr>
          <w:rFonts w:ascii="Brutal Type" w:hAnsi="Brutal Type" w:cs="Times New Roman"/>
        </w:rPr>
        <w:t xml:space="preserve"> </w:t>
      </w:r>
      <w:r w:rsidRPr="00241BA0">
        <w:rPr>
          <w:rFonts w:ascii="Brutal Type" w:hAnsi="Brutal Type" w:cs="Times New Roman"/>
        </w:rPr>
        <w:t xml:space="preserve">согласно приложению </w:t>
      </w:r>
      <w:r w:rsidR="006855E4" w:rsidRPr="00241BA0">
        <w:rPr>
          <w:rFonts w:ascii="Brutal Type" w:hAnsi="Brutal Type" w:cs="Times New Roman"/>
        </w:rPr>
        <w:t xml:space="preserve">№ </w:t>
      </w:r>
      <w:r w:rsidR="007E43FE" w:rsidRPr="00241BA0">
        <w:rPr>
          <w:rFonts w:ascii="Brutal Type" w:hAnsi="Brutal Type" w:cs="Times New Roman"/>
        </w:rPr>
        <w:t>1</w:t>
      </w:r>
      <w:r w:rsidRPr="00241BA0">
        <w:rPr>
          <w:rFonts w:ascii="Brutal Type" w:hAnsi="Brutal Type" w:cs="Times New Roman"/>
        </w:rPr>
        <w:t xml:space="preserve"> к приказу </w:t>
      </w:r>
      <w:r w:rsidR="00CB4F46">
        <w:rPr>
          <w:rFonts w:ascii="Brutal Type" w:hAnsi="Brutal Type" w:cs="Times New Roman"/>
        </w:rPr>
        <w:t>Департамента</w:t>
      </w:r>
      <w:r w:rsidRPr="00241BA0">
        <w:rPr>
          <w:rFonts w:ascii="Brutal Type" w:hAnsi="Brutal Type" w:cs="Times New Roman"/>
        </w:rPr>
        <w:t xml:space="preserve"> по регулированию тарифов и энергосб</w:t>
      </w:r>
      <w:r w:rsidR="0008268E" w:rsidRPr="00241BA0">
        <w:rPr>
          <w:rFonts w:ascii="Brutal Type" w:hAnsi="Brutal Type" w:cs="Times New Roman"/>
        </w:rPr>
        <w:t>ережению Пензенской области от 30</w:t>
      </w:r>
      <w:r w:rsidRPr="00241BA0">
        <w:rPr>
          <w:rFonts w:ascii="Brutal Type" w:hAnsi="Brutal Type" w:cs="Times New Roman"/>
        </w:rPr>
        <w:t>.12.20</w:t>
      </w:r>
      <w:r w:rsidR="007E43FE" w:rsidRPr="00241BA0">
        <w:rPr>
          <w:rFonts w:ascii="Brutal Type" w:hAnsi="Brutal Type" w:cs="Times New Roman"/>
        </w:rPr>
        <w:t>2</w:t>
      </w:r>
      <w:r w:rsidR="008923B9">
        <w:rPr>
          <w:rFonts w:ascii="Brutal Type" w:hAnsi="Brutal Type" w:cs="Times New Roman"/>
        </w:rPr>
        <w:t>1</w:t>
      </w:r>
      <w:r w:rsidR="006855E4" w:rsidRPr="00241BA0">
        <w:rPr>
          <w:rFonts w:ascii="Brutal Type" w:hAnsi="Brutal Type" w:cs="Times New Roman"/>
        </w:rPr>
        <w:t xml:space="preserve"> </w:t>
      </w:r>
      <w:r w:rsidRPr="00241BA0">
        <w:rPr>
          <w:rFonts w:ascii="Brutal Type" w:hAnsi="Brutal Type" w:cs="Times New Roman"/>
        </w:rPr>
        <w:t>г. №</w:t>
      </w:r>
      <w:r w:rsidR="006855E4" w:rsidRPr="00241BA0">
        <w:rPr>
          <w:rFonts w:ascii="Brutal Type" w:hAnsi="Brutal Type" w:cs="Times New Roman"/>
        </w:rPr>
        <w:t xml:space="preserve"> </w:t>
      </w:r>
      <w:r w:rsidR="007E43FE" w:rsidRPr="00241BA0">
        <w:rPr>
          <w:rFonts w:ascii="Brutal Type" w:hAnsi="Brutal Type" w:cs="Times New Roman"/>
        </w:rPr>
        <w:t>1</w:t>
      </w:r>
      <w:r w:rsidR="008923B9">
        <w:rPr>
          <w:rFonts w:ascii="Brutal Type" w:hAnsi="Brutal Type" w:cs="Times New Roman"/>
        </w:rPr>
        <w:t>38</w:t>
      </w:r>
      <w:r w:rsidR="00377A70" w:rsidRPr="00241BA0">
        <w:rPr>
          <w:rFonts w:ascii="Brutal Type" w:hAnsi="Brutal Type" w:cs="Times New Roman"/>
        </w:rPr>
        <w:t>.</w:t>
      </w:r>
    </w:p>
    <w:p w:rsidR="006855E4" w:rsidRPr="00241BA0" w:rsidRDefault="00A76939" w:rsidP="00F714EF">
      <w:pPr>
        <w:spacing w:after="0" w:line="240" w:lineRule="auto"/>
        <w:ind w:firstLine="284"/>
        <w:jc w:val="both"/>
        <w:rPr>
          <w:rFonts w:ascii="Brutal Type" w:hAnsi="Brutal Type" w:cs="Times New Roman"/>
        </w:rPr>
      </w:pPr>
      <w:r w:rsidRPr="00241BA0">
        <w:rPr>
          <w:rFonts w:ascii="Brutal Type" w:hAnsi="Brutal Type" w:cs="Times New Roman"/>
        </w:rPr>
        <w:t>Приказ №</w:t>
      </w:r>
      <w:r w:rsidR="006855E4" w:rsidRPr="00241BA0">
        <w:rPr>
          <w:rFonts w:ascii="Brutal Type" w:hAnsi="Brutal Type" w:cs="Times New Roman"/>
        </w:rPr>
        <w:t xml:space="preserve"> </w:t>
      </w:r>
      <w:r w:rsidR="008923B9">
        <w:rPr>
          <w:rFonts w:ascii="Brutal Type" w:hAnsi="Brutal Type" w:cs="Times New Roman"/>
        </w:rPr>
        <w:t>138</w:t>
      </w:r>
      <w:r w:rsidRPr="00241BA0">
        <w:rPr>
          <w:rFonts w:ascii="Brutal Type" w:hAnsi="Brutal Type" w:cs="Times New Roman"/>
        </w:rPr>
        <w:t xml:space="preserve"> от </w:t>
      </w:r>
      <w:r w:rsidR="0008268E" w:rsidRPr="00241BA0">
        <w:rPr>
          <w:rFonts w:ascii="Brutal Type" w:hAnsi="Brutal Type" w:cs="Times New Roman"/>
        </w:rPr>
        <w:t>30</w:t>
      </w:r>
      <w:r w:rsidRPr="00241BA0">
        <w:rPr>
          <w:rFonts w:ascii="Brutal Type" w:hAnsi="Brutal Type" w:cs="Times New Roman"/>
        </w:rPr>
        <w:t>.12.20</w:t>
      </w:r>
      <w:r w:rsidR="007E43FE" w:rsidRPr="00241BA0">
        <w:rPr>
          <w:rFonts w:ascii="Brutal Type" w:hAnsi="Brutal Type" w:cs="Times New Roman"/>
        </w:rPr>
        <w:t>2</w:t>
      </w:r>
      <w:r w:rsidR="008923B9">
        <w:rPr>
          <w:rFonts w:ascii="Brutal Type" w:hAnsi="Brutal Type" w:cs="Times New Roman"/>
        </w:rPr>
        <w:t>1</w:t>
      </w:r>
      <w:r w:rsidR="006855E4" w:rsidRPr="00241BA0">
        <w:rPr>
          <w:rFonts w:ascii="Brutal Type" w:hAnsi="Brutal Type" w:cs="Times New Roman"/>
        </w:rPr>
        <w:t xml:space="preserve"> </w:t>
      </w:r>
      <w:r w:rsidRPr="00241BA0">
        <w:rPr>
          <w:rFonts w:ascii="Brutal Type" w:hAnsi="Brutal Type" w:cs="Times New Roman"/>
        </w:rPr>
        <w:t xml:space="preserve">г. «Об </w:t>
      </w:r>
      <w:r w:rsidR="007E43FE" w:rsidRPr="00241BA0">
        <w:rPr>
          <w:rFonts w:ascii="Brutal Type" w:hAnsi="Brutal Type" w:cs="Times New Roman"/>
        </w:rPr>
        <w:t xml:space="preserve">установлении </w:t>
      </w:r>
      <w:r w:rsidR="0008268E" w:rsidRPr="00241BA0">
        <w:rPr>
          <w:rFonts w:ascii="Brutal Type" w:hAnsi="Brutal Type" w:cs="Times New Roman"/>
        </w:rPr>
        <w:t xml:space="preserve">индивидуальных тарифов на услуги по передаче электрической энергии для взаиморасчетов между сетевыми </w:t>
      </w:r>
      <w:r w:rsidR="00C357C1" w:rsidRPr="00241BA0">
        <w:rPr>
          <w:rFonts w:ascii="Brutal Type" w:hAnsi="Brutal Type" w:cs="Times New Roman"/>
        </w:rPr>
        <w:t xml:space="preserve">организациями </w:t>
      </w:r>
      <w:r w:rsidR="007E43FE" w:rsidRPr="00241BA0">
        <w:rPr>
          <w:rFonts w:ascii="Brutal Type" w:hAnsi="Brutal Type" w:cs="Times New Roman"/>
        </w:rPr>
        <w:t xml:space="preserve">на </w:t>
      </w:r>
      <w:r w:rsidR="0008268E" w:rsidRPr="00241BA0">
        <w:rPr>
          <w:rFonts w:ascii="Brutal Type" w:hAnsi="Brutal Type" w:cs="Times New Roman"/>
        </w:rPr>
        <w:t>202</w:t>
      </w:r>
      <w:r w:rsidR="008923B9">
        <w:rPr>
          <w:rFonts w:ascii="Brutal Type" w:hAnsi="Brutal Type" w:cs="Times New Roman"/>
        </w:rPr>
        <w:t>2</w:t>
      </w:r>
      <w:r w:rsidR="0008268E" w:rsidRPr="00241BA0">
        <w:rPr>
          <w:rFonts w:ascii="Brutal Type" w:hAnsi="Brutal Type" w:cs="Times New Roman"/>
        </w:rPr>
        <w:t xml:space="preserve"> год» </w:t>
      </w:r>
      <w:r w:rsidR="00EC36EA" w:rsidRPr="00241BA0">
        <w:rPr>
          <w:rFonts w:ascii="Brutal Type" w:hAnsi="Brutal Type" w:cs="Times New Roman"/>
        </w:rPr>
        <w:t xml:space="preserve">опубликован </w:t>
      </w:r>
      <w:r w:rsidR="006855E4" w:rsidRPr="00241BA0">
        <w:rPr>
          <w:rFonts w:ascii="Brutal Type" w:hAnsi="Brutal Type" w:cs="Times New Roman"/>
        </w:rPr>
        <w:t xml:space="preserve">на официальном сайте </w:t>
      </w:r>
      <w:r w:rsidR="00CB4F46">
        <w:rPr>
          <w:rFonts w:ascii="Brutal Type" w:hAnsi="Brutal Type" w:cs="Times New Roman"/>
        </w:rPr>
        <w:t>Департамента</w:t>
      </w:r>
      <w:r w:rsidR="006855E4" w:rsidRPr="00241BA0">
        <w:rPr>
          <w:rFonts w:ascii="Brutal Type" w:hAnsi="Brutal Type" w:cs="Times New Roman"/>
        </w:rPr>
        <w:t xml:space="preserve"> по регулированию тарифов и энергосбережению Пензенской области в сети «Интернет».</w:t>
      </w:r>
    </w:p>
    <w:p w:rsidR="00F714EF" w:rsidRPr="00241BA0" w:rsidRDefault="00F714EF" w:rsidP="00F714EF">
      <w:pPr>
        <w:spacing w:after="0" w:line="240" w:lineRule="auto"/>
        <w:ind w:firstLine="284"/>
        <w:jc w:val="both"/>
        <w:rPr>
          <w:rFonts w:ascii="Brutal Type" w:hAnsi="Brutal Type" w:cs="Times New Roman"/>
        </w:rPr>
      </w:pPr>
    </w:p>
    <w:p w:rsidR="006855E4" w:rsidRPr="00241BA0" w:rsidRDefault="00EC36EA" w:rsidP="007E43FE">
      <w:pPr>
        <w:spacing w:after="0" w:line="360" w:lineRule="auto"/>
        <w:ind w:left="357"/>
        <w:jc w:val="center"/>
        <w:rPr>
          <w:rFonts w:ascii="Brutal Type" w:hAnsi="Brutal Type" w:cs="Times New Roman"/>
          <w:b/>
        </w:rPr>
      </w:pPr>
      <w:r w:rsidRPr="00241BA0">
        <w:rPr>
          <w:rFonts w:ascii="Brutal Type" w:hAnsi="Brutal Type" w:cs="Times New Roman"/>
          <w:b/>
        </w:rPr>
        <w:t>Индивидуальные тарифы на услуги по передаче электрической энергии</w:t>
      </w:r>
    </w:p>
    <w:p w:rsidR="00EC36EA" w:rsidRPr="00241BA0" w:rsidRDefault="00EC36EA" w:rsidP="007E43FE">
      <w:pPr>
        <w:spacing w:after="0" w:line="360" w:lineRule="auto"/>
        <w:ind w:left="357"/>
        <w:jc w:val="center"/>
        <w:rPr>
          <w:rFonts w:ascii="Brutal Type" w:hAnsi="Brutal Type" w:cs="Times New Roman"/>
          <w:b/>
        </w:rPr>
      </w:pPr>
      <w:r w:rsidRPr="00241BA0">
        <w:rPr>
          <w:rFonts w:ascii="Brutal Type" w:hAnsi="Brutal Type" w:cs="Times New Roman"/>
          <w:b/>
        </w:rPr>
        <w:t>АО «Пензадизельмаш» на 20</w:t>
      </w:r>
      <w:r w:rsidR="007E43FE" w:rsidRPr="00241BA0">
        <w:rPr>
          <w:rFonts w:ascii="Brutal Type" w:hAnsi="Brutal Type" w:cs="Times New Roman"/>
          <w:b/>
        </w:rPr>
        <w:t>2</w:t>
      </w:r>
      <w:r w:rsidR="008923B9">
        <w:rPr>
          <w:rFonts w:ascii="Brutal Type" w:hAnsi="Brutal Type" w:cs="Times New Roman"/>
          <w:b/>
        </w:rPr>
        <w:t>2</w:t>
      </w:r>
      <w:r w:rsidR="00F714EF" w:rsidRPr="00241BA0">
        <w:rPr>
          <w:rFonts w:ascii="Brutal Type" w:hAnsi="Brutal Type" w:cs="Times New Roman"/>
          <w:b/>
        </w:rPr>
        <w:t xml:space="preserve"> год</w:t>
      </w:r>
    </w:p>
    <w:tbl>
      <w:tblPr>
        <w:tblStyle w:val="a4"/>
        <w:tblW w:w="9811" w:type="dxa"/>
        <w:tblInd w:w="-318" w:type="dxa"/>
        <w:tblLook w:val="04A0" w:firstRow="1" w:lastRow="0" w:firstColumn="1" w:lastColumn="0" w:noHBand="0" w:noVBand="1"/>
      </w:tblPr>
      <w:tblGrid>
        <w:gridCol w:w="1564"/>
        <w:gridCol w:w="2245"/>
        <w:gridCol w:w="1812"/>
        <w:gridCol w:w="2132"/>
        <w:gridCol w:w="2058"/>
      </w:tblGrid>
      <w:tr w:rsidR="00EC36EA" w:rsidRPr="00241BA0" w:rsidTr="004D772B">
        <w:trPr>
          <w:trHeight w:val="244"/>
        </w:trPr>
        <w:tc>
          <w:tcPr>
            <w:tcW w:w="1564" w:type="dxa"/>
            <w:vMerge w:val="restart"/>
          </w:tcPr>
          <w:p w:rsidR="00EC36EA" w:rsidRPr="00241BA0" w:rsidRDefault="00EC36EA" w:rsidP="00EC36EA">
            <w:pPr>
              <w:jc w:val="center"/>
              <w:rPr>
                <w:rFonts w:ascii="Brutal Type" w:hAnsi="Brutal Type" w:cs="Times New Roman"/>
              </w:rPr>
            </w:pPr>
          </w:p>
          <w:p w:rsidR="00EC36EA" w:rsidRPr="00241BA0" w:rsidRDefault="00377A70" w:rsidP="008923B9">
            <w:pPr>
              <w:jc w:val="center"/>
              <w:rPr>
                <w:rFonts w:ascii="Brutal Type" w:hAnsi="Brutal Type" w:cs="Times New Roman"/>
              </w:rPr>
            </w:pPr>
            <w:r w:rsidRPr="00241BA0">
              <w:rPr>
                <w:rFonts w:ascii="Brutal Type" w:hAnsi="Brutal Type" w:cs="Times New Roman"/>
              </w:rPr>
              <w:t xml:space="preserve">Приложение № </w:t>
            </w:r>
            <w:r w:rsidR="007E43FE" w:rsidRPr="00241BA0">
              <w:rPr>
                <w:rFonts w:ascii="Brutal Type" w:hAnsi="Brutal Type" w:cs="Times New Roman"/>
              </w:rPr>
              <w:t xml:space="preserve">1 к приказу № </w:t>
            </w:r>
            <w:r w:rsidR="008923B9">
              <w:rPr>
                <w:rFonts w:ascii="Brutal Type" w:hAnsi="Brutal Type" w:cs="Times New Roman"/>
              </w:rPr>
              <w:t>138</w:t>
            </w:r>
            <w:r w:rsidRPr="00241BA0">
              <w:rPr>
                <w:rFonts w:ascii="Brutal Type" w:hAnsi="Brutal Type" w:cs="Times New Roman"/>
              </w:rPr>
              <w:t xml:space="preserve"> от </w:t>
            </w:r>
            <w:r w:rsidR="0008268E" w:rsidRPr="00241BA0">
              <w:rPr>
                <w:rFonts w:ascii="Brutal Type" w:hAnsi="Brutal Type" w:cs="Times New Roman"/>
              </w:rPr>
              <w:t>30</w:t>
            </w:r>
            <w:r w:rsidR="007E43FE" w:rsidRPr="00241BA0">
              <w:rPr>
                <w:rFonts w:ascii="Brutal Type" w:hAnsi="Brutal Type" w:cs="Times New Roman"/>
              </w:rPr>
              <w:t>.12.202</w:t>
            </w:r>
            <w:r w:rsidR="008923B9">
              <w:rPr>
                <w:rFonts w:ascii="Brutal Type" w:hAnsi="Brutal Type" w:cs="Times New Roman"/>
              </w:rPr>
              <w:t>1</w:t>
            </w:r>
            <w:r w:rsidRPr="00241BA0">
              <w:rPr>
                <w:rFonts w:ascii="Brutal Type" w:hAnsi="Brutal Type" w:cs="Times New Roman"/>
              </w:rPr>
              <w:t xml:space="preserve"> г.</w:t>
            </w:r>
          </w:p>
        </w:tc>
        <w:tc>
          <w:tcPr>
            <w:tcW w:w="2245" w:type="dxa"/>
            <w:vMerge w:val="restart"/>
          </w:tcPr>
          <w:p w:rsidR="00EC36EA" w:rsidRPr="00241BA0" w:rsidRDefault="00EC36EA" w:rsidP="00EC36EA">
            <w:pPr>
              <w:jc w:val="center"/>
              <w:rPr>
                <w:rFonts w:ascii="Brutal Type" w:hAnsi="Brutal Type" w:cs="Times New Roman"/>
              </w:rPr>
            </w:pPr>
          </w:p>
          <w:p w:rsidR="00EC36EA" w:rsidRPr="00241BA0" w:rsidRDefault="00EC36EA" w:rsidP="00EC36EA">
            <w:pPr>
              <w:jc w:val="center"/>
              <w:rPr>
                <w:rFonts w:ascii="Brutal Type" w:hAnsi="Brutal Type" w:cs="Times New Roman"/>
              </w:rPr>
            </w:pPr>
            <w:r w:rsidRPr="00241BA0">
              <w:rPr>
                <w:rFonts w:ascii="Brutal Type" w:hAnsi="Brutal Type" w:cs="Times New Roman"/>
              </w:rPr>
              <w:t>Наименование сетевых организаций</w:t>
            </w:r>
          </w:p>
        </w:tc>
        <w:tc>
          <w:tcPr>
            <w:tcW w:w="3944" w:type="dxa"/>
            <w:gridSpan w:val="2"/>
            <w:tcBorders>
              <w:bottom w:val="single" w:sz="4" w:space="0" w:color="auto"/>
            </w:tcBorders>
          </w:tcPr>
          <w:p w:rsidR="00EC36EA" w:rsidRPr="00241BA0" w:rsidRDefault="00EC36EA" w:rsidP="00EC36EA">
            <w:pPr>
              <w:jc w:val="center"/>
              <w:rPr>
                <w:rFonts w:ascii="Brutal Type" w:hAnsi="Brutal Type" w:cs="Times New Roman"/>
              </w:rPr>
            </w:pPr>
            <w:proofErr w:type="spellStart"/>
            <w:r w:rsidRPr="00241BA0">
              <w:rPr>
                <w:rFonts w:ascii="Brutal Type" w:hAnsi="Brutal Type" w:cs="Times New Roman"/>
              </w:rPr>
              <w:t>Двухставочный</w:t>
            </w:r>
            <w:proofErr w:type="spellEnd"/>
            <w:r w:rsidRPr="00241BA0">
              <w:rPr>
                <w:rFonts w:ascii="Brutal Type" w:hAnsi="Brutal Type" w:cs="Times New Roman"/>
              </w:rPr>
              <w:t xml:space="preserve"> тариф</w:t>
            </w:r>
          </w:p>
        </w:tc>
        <w:tc>
          <w:tcPr>
            <w:tcW w:w="2058" w:type="dxa"/>
            <w:vMerge w:val="restart"/>
          </w:tcPr>
          <w:p w:rsidR="00EC36EA" w:rsidRPr="00241BA0" w:rsidRDefault="00EC36EA" w:rsidP="00EC36EA">
            <w:pPr>
              <w:jc w:val="center"/>
              <w:rPr>
                <w:rFonts w:ascii="Brutal Type" w:hAnsi="Brutal Type" w:cs="Times New Roman"/>
              </w:rPr>
            </w:pPr>
          </w:p>
          <w:p w:rsidR="00EC36EA" w:rsidRPr="00241BA0" w:rsidRDefault="00EC36EA" w:rsidP="00EC36EA">
            <w:pPr>
              <w:jc w:val="center"/>
              <w:rPr>
                <w:rFonts w:ascii="Brutal Type" w:hAnsi="Brutal Type" w:cs="Times New Roman"/>
              </w:rPr>
            </w:pPr>
          </w:p>
          <w:p w:rsidR="00EC36EA" w:rsidRPr="00241BA0" w:rsidRDefault="00EC36EA" w:rsidP="00EC36EA">
            <w:pPr>
              <w:jc w:val="center"/>
              <w:rPr>
                <w:rFonts w:ascii="Brutal Type" w:hAnsi="Brutal Type" w:cs="Times New Roman"/>
              </w:rPr>
            </w:pPr>
            <w:proofErr w:type="spellStart"/>
            <w:r w:rsidRPr="00241BA0">
              <w:rPr>
                <w:rFonts w:ascii="Brutal Type" w:hAnsi="Brutal Type" w:cs="Times New Roman"/>
              </w:rPr>
              <w:t>Одноставочный</w:t>
            </w:r>
            <w:proofErr w:type="spellEnd"/>
            <w:r w:rsidRPr="00241BA0">
              <w:rPr>
                <w:rFonts w:ascii="Brutal Type" w:hAnsi="Brutal Type" w:cs="Times New Roman"/>
              </w:rPr>
              <w:t xml:space="preserve"> тариф</w:t>
            </w:r>
            <w:r w:rsidR="006855E4" w:rsidRPr="00241BA0">
              <w:rPr>
                <w:rFonts w:ascii="Brutal Type" w:hAnsi="Brutal Type" w:cs="Times New Roman"/>
              </w:rPr>
              <w:t>,</w:t>
            </w:r>
          </w:p>
          <w:p w:rsidR="006855E4" w:rsidRPr="00241BA0" w:rsidRDefault="006855E4" w:rsidP="00EC36EA">
            <w:pPr>
              <w:jc w:val="center"/>
              <w:rPr>
                <w:rFonts w:ascii="Brutal Type" w:hAnsi="Brutal Type" w:cs="Times New Roman"/>
              </w:rPr>
            </w:pPr>
            <w:r w:rsidRPr="00241BA0">
              <w:rPr>
                <w:rFonts w:ascii="Brutal Type" w:hAnsi="Brutal Type" w:cs="Times New Roman"/>
              </w:rPr>
              <w:t>руб./кВт*ч</w:t>
            </w:r>
          </w:p>
        </w:tc>
      </w:tr>
      <w:tr w:rsidR="00EC36EA" w:rsidRPr="00241BA0" w:rsidTr="004D772B">
        <w:trPr>
          <w:trHeight w:val="366"/>
        </w:trPr>
        <w:tc>
          <w:tcPr>
            <w:tcW w:w="1564" w:type="dxa"/>
            <w:vMerge/>
          </w:tcPr>
          <w:p w:rsidR="00EC36EA" w:rsidRPr="00241BA0" w:rsidRDefault="00EC36EA" w:rsidP="00EC36EA">
            <w:pPr>
              <w:jc w:val="center"/>
              <w:rPr>
                <w:rFonts w:ascii="Brutal Type" w:hAnsi="Brutal Type" w:cs="Times New Roman"/>
              </w:rPr>
            </w:pPr>
          </w:p>
        </w:tc>
        <w:tc>
          <w:tcPr>
            <w:tcW w:w="2245" w:type="dxa"/>
            <w:vMerge/>
          </w:tcPr>
          <w:p w:rsidR="00EC36EA" w:rsidRPr="00241BA0" w:rsidRDefault="00EC36EA" w:rsidP="00EC36EA">
            <w:pPr>
              <w:jc w:val="center"/>
              <w:rPr>
                <w:rFonts w:ascii="Brutal Type" w:hAnsi="Brutal Type" w:cs="Times New Roman"/>
              </w:rPr>
            </w:pPr>
          </w:p>
        </w:tc>
        <w:tc>
          <w:tcPr>
            <w:tcW w:w="1812" w:type="dxa"/>
            <w:tcBorders>
              <w:top w:val="single" w:sz="4" w:space="0" w:color="auto"/>
              <w:bottom w:val="single" w:sz="4" w:space="0" w:color="auto"/>
            </w:tcBorders>
          </w:tcPr>
          <w:p w:rsidR="00EC36EA" w:rsidRPr="00241BA0" w:rsidRDefault="00EC36EA" w:rsidP="00EC36EA">
            <w:pPr>
              <w:jc w:val="center"/>
              <w:rPr>
                <w:rFonts w:ascii="Brutal Type" w:hAnsi="Brutal Type" w:cs="Times New Roman"/>
              </w:rPr>
            </w:pPr>
            <w:r w:rsidRPr="00241BA0">
              <w:rPr>
                <w:rFonts w:ascii="Brutal Type" w:hAnsi="Brutal Type" w:cs="Times New Roman"/>
              </w:rPr>
              <w:t>Ставка на содержание электрических сетей</w:t>
            </w:r>
          </w:p>
        </w:tc>
        <w:tc>
          <w:tcPr>
            <w:tcW w:w="2132" w:type="dxa"/>
            <w:tcBorders>
              <w:top w:val="single" w:sz="4" w:space="0" w:color="auto"/>
              <w:bottom w:val="single" w:sz="4" w:space="0" w:color="auto"/>
            </w:tcBorders>
          </w:tcPr>
          <w:p w:rsidR="00EC36EA" w:rsidRPr="00241BA0" w:rsidRDefault="00EC36EA" w:rsidP="00EC36EA">
            <w:pPr>
              <w:jc w:val="center"/>
              <w:rPr>
                <w:rFonts w:ascii="Brutal Type" w:hAnsi="Brutal Type" w:cs="Times New Roman"/>
              </w:rPr>
            </w:pPr>
            <w:r w:rsidRPr="00241BA0">
              <w:rPr>
                <w:rFonts w:ascii="Brutal Type" w:hAnsi="Brutal Type" w:cs="Times New Roman"/>
              </w:rPr>
              <w:t>Ставка на оплату технологического расхода (потерь)</w:t>
            </w:r>
          </w:p>
        </w:tc>
        <w:tc>
          <w:tcPr>
            <w:tcW w:w="2058" w:type="dxa"/>
            <w:vMerge/>
          </w:tcPr>
          <w:p w:rsidR="00EC36EA" w:rsidRPr="00241BA0" w:rsidRDefault="00EC36EA" w:rsidP="00EC36EA">
            <w:pPr>
              <w:jc w:val="center"/>
              <w:rPr>
                <w:rFonts w:ascii="Brutal Type" w:hAnsi="Brutal Type" w:cs="Times New Roman"/>
              </w:rPr>
            </w:pPr>
          </w:p>
        </w:tc>
      </w:tr>
      <w:tr w:rsidR="00EC36EA" w:rsidRPr="00241BA0" w:rsidTr="004D772B">
        <w:trPr>
          <w:trHeight w:val="210"/>
        </w:trPr>
        <w:tc>
          <w:tcPr>
            <w:tcW w:w="1564" w:type="dxa"/>
            <w:vMerge/>
          </w:tcPr>
          <w:p w:rsidR="00EC36EA" w:rsidRPr="00241BA0" w:rsidRDefault="00EC36EA" w:rsidP="00EC36EA">
            <w:pPr>
              <w:jc w:val="center"/>
              <w:rPr>
                <w:rFonts w:ascii="Brutal Type" w:hAnsi="Brutal Type" w:cs="Times New Roman"/>
              </w:rPr>
            </w:pPr>
          </w:p>
        </w:tc>
        <w:tc>
          <w:tcPr>
            <w:tcW w:w="2245" w:type="dxa"/>
            <w:vMerge/>
          </w:tcPr>
          <w:p w:rsidR="00EC36EA" w:rsidRPr="00241BA0" w:rsidRDefault="00EC36EA" w:rsidP="00EC36EA">
            <w:pPr>
              <w:jc w:val="center"/>
              <w:rPr>
                <w:rFonts w:ascii="Brutal Type" w:hAnsi="Brutal Type" w:cs="Times New Roman"/>
              </w:rPr>
            </w:pPr>
          </w:p>
        </w:tc>
        <w:tc>
          <w:tcPr>
            <w:tcW w:w="1812" w:type="dxa"/>
            <w:tcBorders>
              <w:top w:val="single" w:sz="4" w:space="0" w:color="auto"/>
            </w:tcBorders>
          </w:tcPr>
          <w:p w:rsidR="00EC36EA" w:rsidRPr="00241BA0" w:rsidRDefault="00EC36EA" w:rsidP="00EC36EA">
            <w:pPr>
              <w:jc w:val="center"/>
              <w:rPr>
                <w:rFonts w:ascii="Brutal Type" w:hAnsi="Brutal Type" w:cs="Times New Roman"/>
              </w:rPr>
            </w:pPr>
            <w:r w:rsidRPr="00241BA0">
              <w:rPr>
                <w:rFonts w:ascii="Brutal Type" w:hAnsi="Brutal Type" w:cs="Times New Roman"/>
              </w:rPr>
              <w:t>руб. /</w:t>
            </w:r>
            <w:proofErr w:type="spellStart"/>
            <w:r w:rsidRPr="00241BA0">
              <w:rPr>
                <w:rFonts w:ascii="Brutal Type" w:hAnsi="Brutal Type" w:cs="Times New Roman"/>
              </w:rPr>
              <w:t>МВт.мес</w:t>
            </w:r>
            <w:proofErr w:type="spellEnd"/>
            <w:r w:rsidRPr="00241BA0">
              <w:rPr>
                <w:rFonts w:ascii="Brutal Type" w:hAnsi="Brutal Type" w:cs="Times New Roman"/>
              </w:rPr>
              <w:t>.</w:t>
            </w:r>
          </w:p>
        </w:tc>
        <w:tc>
          <w:tcPr>
            <w:tcW w:w="2132" w:type="dxa"/>
            <w:tcBorders>
              <w:top w:val="single" w:sz="4" w:space="0" w:color="auto"/>
            </w:tcBorders>
          </w:tcPr>
          <w:p w:rsidR="00EC36EA" w:rsidRPr="00241BA0" w:rsidRDefault="00EC36EA" w:rsidP="00EC36EA">
            <w:pPr>
              <w:jc w:val="center"/>
              <w:rPr>
                <w:rFonts w:ascii="Brutal Type" w:hAnsi="Brutal Type" w:cs="Times New Roman"/>
              </w:rPr>
            </w:pPr>
            <w:r w:rsidRPr="00241BA0">
              <w:rPr>
                <w:rFonts w:ascii="Brutal Type" w:hAnsi="Brutal Type" w:cs="Times New Roman"/>
              </w:rPr>
              <w:t>руб./</w:t>
            </w:r>
            <w:proofErr w:type="spellStart"/>
            <w:r w:rsidRPr="00241BA0">
              <w:rPr>
                <w:rFonts w:ascii="Brutal Type" w:hAnsi="Brutal Type" w:cs="Times New Roman"/>
              </w:rPr>
              <w:t>МВт.ч</w:t>
            </w:r>
            <w:proofErr w:type="spellEnd"/>
            <w:r w:rsidRPr="00241BA0">
              <w:rPr>
                <w:rFonts w:ascii="Brutal Type" w:hAnsi="Brutal Type" w:cs="Times New Roman"/>
              </w:rPr>
              <w:t>.</w:t>
            </w:r>
          </w:p>
        </w:tc>
        <w:tc>
          <w:tcPr>
            <w:tcW w:w="2058" w:type="dxa"/>
            <w:vMerge/>
          </w:tcPr>
          <w:p w:rsidR="00EC36EA" w:rsidRPr="00241BA0" w:rsidRDefault="00EC36EA" w:rsidP="00EC36EA">
            <w:pPr>
              <w:jc w:val="center"/>
              <w:rPr>
                <w:rFonts w:ascii="Brutal Type" w:hAnsi="Brutal Type" w:cs="Times New Roman"/>
              </w:rPr>
            </w:pPr>
          </w:p>
        </w:tc>
      </w:tr>
      <w:tr w:rsidR="00EC36EA" w:rsidRPr="00241BA0" w:rsidTr="004D772B">
        <w:tc>
          <w:tcPr>
            <w:tcW w:w="1564" w:type="dxa"/>
          </w:tcPr>
          <w:p w:rsidR="00EC36EA" w:rsidRPr="00241BA0" w:rsidRDefault="00EC36EA" w:rsidP="00EC36EA">
            <w:pPr>
              <w:jc w:val="center"/>
              <w:rPr>
                <w:rFonts w:ascii="Brutal Type" w:hAnsi="Brutal Type" w:cs="Times New Roman"/>
              </w:rPr>
            </w:pPr>
            <w:r w:rsidRPr="00241BA0">
              <w:rPr>
                <w:rFonts w:ascii="Brutal Type" w:hAnsi="Brutal Type" w:cs="Times New Roman"/>
              </w:rPr>
              <w:t>1</w:t>
            </w:r>
          </w:p>
        </w:tc>
        <w:tc>
          <w:tcPr>
            <w:tcW w:w="2245" w:type="dxa"/>
          </w:tcPr>
          <w:p w:rsidR="00EC36EA" w:rsidRPr="00241BA0" w:rsidRDefault="00EC36EA" w:rsidP="00EC36EA">
            <w:pPr>
              <w:jc w:val="center"/>
              <w:rPr>
                <w:rFonts w:ascii="Brutal Type" w:hAnsi="Brutal Type" w:cs="Times New Roman"/>
              </w:rPr>
            </w:pPr>
            <w:r w:rsidRPr="00241BA0">
              <w:rPr>
                <w:rFonts w:ascii="Brutal Type" w:hAnsi="Brutal Type" w:cs="Times New Roman"/>
              </w:rPr>
              <w:t>2</w:t>
            </w:r>
          </w:p>
        </w:tc>
        <w:tc>
          <w:tcPr>
            <w:tcW w:w="1812" w:type="dxa"/>
          </w:tcPr>
          <w:p w:rsidR="00EC36EA" w:rsidRPr="00241BA0" w:rsidRDefault="00EC36EA" w:rsidP="00EC36EA">
            <w:pPr>
              <w:jc w:val="center"/>
              <w:rPr>
                <w:rFonts w:ascii="Brutal Type" w:hAnsi="Brutal Type" w:cs="Times New Roman"/>
              </w:rPr>
            </w:pPr>
            <w:r w:rsidRPr="00241BA0">
              <w:rPr>
                <w:rFonts w:ascii="Brutal Type" w:hAnsi="Brutal Type" w:cs="Times New Roman"/>
              </w:rPr>
              <w:t>3</w:t>
            </w:r>
          </w:p>
        </w:tc>
        <w:tc>
          <w:tcPr>
            <w:tcW w:w="2132" w:type="dxa"/>
          </w:tcPr>
          <w:p w:rsidR="00EC36EA" w:rsidRPr="00241BA0" w:rsidRDefault="00EC36EA" w:rsidP="00EC36EA">
            <w:pPr>
              <w:jc w:val="center"/>
              <w:rPr>
                <w:rFonts w:ascii="Brutal Type" w:hAnsi="Brutal Type" w:cs="Times New Roman"/>
              </w:rPr>
            </w:pPr>
            <w:r w:rsidRPr="00241BA0">
              <w:rPr>
                <w:rFonts w:ascii="Brutal Type" w:hAnsi="Brutal Type" w:cs="Times New Roman"/>
              </w:rPr>
              <w:t>4</w:t>
            </w:r>
          </w:p>
        </w:tc>
        <w:tc>
          <w:tcPr>
            <w:tcW w:w="2058" w:type="dxa"/>
          </w:tcPr>
          <w:p w:rsidR="00EC36EA" w:rsidRPr="00241BA0" w:rsidRDefault="00EC36EA" w:rsidP="00EC36EA">
            <w:pPr>
              <w:jc w:val="center"/>
              <w:rPr>
                <w:rFonts w:ascii="Brutal Type" w:hAnsi="Brutal Type" w:cs="Times New Roman"/>
              </w:rPr>
            </w:pPr>
            <w:r w:rsidRPr="00241BA0">
              <w:rPr>
                <w:rFonts w:ascii="Brutal Type" w:hAnsi="Brutal Type" w:cs="Times New Roman"/>
              </w:rPr>
              <w:t>5</w:t>
            </w:r>
          </w:p>
        </w:tc>
      </w:tr>
      <w:tr w:rsidR="00377A70" w:rsidRPr="00241BA0" w:rsidTr="004D772B">
        <w:tc>
          <w:tcPr>
            <w:tcW w:w="1564" w:type="dxa"/>
            <w:vAlign w:val="center"/>
          </w:tcPr>
          <w:p w:rsidR="00377A70" w:rsidRPr="00241BA0" w:rsidRDefault="00377A70" w:rsidP="008923B9">
            <w:pPr>
              <w:jc w:val="center"/>
              <w:rPr>
                <w:rFonts w:ascii="Brutal Type" w:hAnsi="Brutal Type" w:cs="Times New Roman"/>
              </w:rPr>
            </w:pPr>
            <w:r w:rsidRPr="00241BA0">
              <w:rPr>
                <w:rFonts w:ascii="Brutal Type" w:hAnsi="Brutal Type" w:cs="Times New Roman"/>
              </w:rPr>
              <w:t>с 01.01.20</w:t>
            </w:r>
            <w:r w:rsidR="0008268E" w:rsidRPr="00241BA0">
              <w:rPr>
                <w:rFonts w:ascii="Brutal Type" w:hAnsi="Brutal Type" w:cs="Times New Roman"/>
              </w:rPr>
              <w:t>2</w:t>
            </w:r>
            <w:r w:rsidR="008923B9">
              <w:rPr>
                <w:rFonts w:ascii="Brutal Type" w:hAnsi="Brutal Type" w:cs="Times New Roman"/>
              </w:rPr>
              <w:t>2</w:t>
            </w:r>
            <w:r w:rsidR="0008268E" w:rsidRPr="00241BA0">
              <w:rPr>
                <w:rFonts w:ascii="Brutal Type" w:hAnsi="Brutal Type" w:cs="Times New Roman"/>
              </w:rPr>
              <w:t xml:space="preserve"> г. по 30.06.202</w:t>
            </w:r>
            <w:r w:rsidR="008923B9">
              <w:rPr>
                <w:rFonts w:ascii="Brutal Type" w:hAnsi="Brutal Type" w:cs="Times New Roman"/>
              </w:rPr>
              <w:t>2</w:t>
            </w:r>
            <w:r w:rsidRPr="00241BA0">
              <w:rPr>
                <w:rFonts w:ascii="Brutal Type" w:hAnsi="Brutal Type" w:cs="Times New Roman"/>
              </w:rPr>
              <w:t xml:space="preserve"> г.</w:t>
            </w:r>
          </w:p>
        </w:tc>
        <w:tc>
          <w:tcPr>
            <w:tcW w:w="2245" w:type="dxa"/>
            <w:vMerge w:val="restart"/>
          </w:tcPr>
          <w:p w:rsidR="00377A70" w:rsidRPr="00241BA0" w:rsidRDefault="00377A70" w:rsidP="00EC36EA">
            <w:pPr>
              <w:jc w:val="center"/>
              <w:rPr>
                <w:rFonts w:ascii="Brutal Type" w:hAnsi="Brutal Type" w:cs="Times New Roman"/>
              </w:rPr>
            </w:pPr>
          </w:p>
          <w:p w:rsidR="00377A70" w:rsidRPr="00241BA0" w:rsidRDefault="00377A70" w:rsidP="004D772B">
            <w:pPr>
              <w:ind w:left="-73" w:right="-154"/>
              <w:jc w:val="center"/>
              <w:rPr>
                <w:rFonts w:ascii="Brutal Type" w:hAnsi="Brutal Type" w:cs="Times New Roman"/>
              </w:rPr>
            </w:pPr>
            <w:r w:rsidRPr="00241BA0">
              <w:rPr>
                <w:rFonts w:ascii="Brutal Type" w:hAnsi="Brutal Type" w:cs="Times New Roman"/>
              </w:rPr>
              <w:t>АО «Пензадизельмаш»</w:t>
            </w:r>
          </w:p>
        </w:tc>
        <w:tc>
          <w:tcPr>
            <w:tcW w:w="1812" w:type="dxa"/>
          </w:tcPr>
          <w:p w:rsidR="00377A70" w:rsidRPr="00241BA0" w:rsidRDefault="0008268E" w:rsidP="00EC36EA">
            <w:pPr>
              <w:jc w:val="center"/>
              <w:rPr>
                <w:rFonts w:ascii="Brutal Type" w:hAnsi="Brutal Type" w:cs="Times New Roman"/>
              </w:rPr>
            </w:pPr>
            <w:r w:rsidRPr="00241BA0">
              <w:rPr>
                <w:rFonts w:ascii="Brutal Type" w:hAnsi="Brutal Type" w:cs="Times New Roman"/>
              </w:rPr>
              <w:t>1</w:t>
            </w:r>
            <w:r w:rsidR="008923B9">
              <w:rPr>
                <w:rFonts w:ascii="Brutal Type" w:hAnsi="Brutal Type" w:cs="Times New Roman"/>
              </w:rPr>
              <w:t>8</w:t>
            </w:r>
            <w:r w:rsidR="007E43FE" w:rsidRPr="00241BA0">
              <w:rPr>
                <w:rFonts w:ascii="Brutal Type" w:hAnsi="Brutal Type" w:cs="Times New Roman"/>
              </w:rPr>
              <w:t xml:space="preserve"> </w:t>
            </w:r>
            <w:r w:rsidR="008923B9">
              <w:rPr>
                <w:rFonts w:ascii="Brutal Type" w:hAnsi="Brutal Type" w:cs="Times New Roman"/>
              </w:rPr>
              <w:t>157</w:t>
            </w:r>
            <w:r w:rsidR="00377A70" w:rsidRPr="00241BA0">
              <w:rPr>
                <w:rFonts w:ascii="Brutal Type" w:hAnsi="Brutal Type" w:cs="Times New Roman"/>
              </w:rPr>
              <w:t>,</w:t>
            </w:r>
            <w:r w:rsidR="008923B9">
              <w:rPr>
                <w:rFonts w:ascii="Brutal Type" w:hAnsi="Brutal Type" w:cs="Times New Roman"/>
              </w:rPr>
              <w:t>73</w:t>
            </w:r>
            <w:r w:rsidR="00377A70" w:rsidRPr="00241BA0">
              <w:rPr>
                <w:rFonts w:ascii="Brutal Type" w:hAnsi="Brutal Type" w:cs="Times New Roman"/>
              </w:rPr>
              <w:t xml:space="preserve"> </w:t>
            </w:r>
          </w:p>
          <w:p w:rsidR="00377A70" w:rsidRPr="00241BA0" w:rsidRDefault="00377A70" w:rsidP="00EC36EA">
            <w:pPr>
              <w:jc w:val="center"/>
              <w:rPr>
                <w:rFonts w:ascii="Brutal Type" w:hAnsi="Brutal Type" w:cs="Times New Roman"/>
              </w:rPr>
            </w:pPr>
            <w:r w:rsidRPr="00241BA0">
              <w:rPr>
                <w:rFonts w:ascii="Brutal Type" w:hAnsi="Brutal Type" w:cs="Times New Roman"/>
              </w:rPr>
              <w:t>(без НДС)</w:t>
            </w:r>
          </w:p>
        </w:tc>
        <w:tc>
          <w:tcPr>
            <w:tcW w:w="2132" w:type="dxa"/>
          </w:tcPr>
          <w:p w:rsidR="00377A70" w:rsidRPr="00241BA0" w:rsidRDefault="007E43FE" w:rsidP="00EC36EA">
            <w:pPr>
              <w:jc w:val="center"/>
              <w:rPr>
                <w:rFonts w:ascii="Brutal Type" w:hAnsi="Brutal Type" w:cs="Times New Roman"/>
              </w:rPr>
            </w:pPr>
            <w:r w:rsidRPr="00241BA0">
              <w:rPr>
                <w:rFonts w:ascii="Brutal Type" w:hAnsi="Brutal Type" w:cs="Times New Roman"/>
              </w:rPr>
              <w:t>1</w:t>
            </w:r>
            <w:r w:rsidR="008923B9">
              <w:rPr>
                <w:rFonts w:ascii="Brutal Type" w:hAnsi="Brutal Type" w:cs="Times New Roman"/>
              </w:rPr>
              <w:t>10</w:t>
            </w:r>
            <w:r w:rsidR="0008268E" w:rsidRPr="00241BA0">
              <w:rPr>
                <w:rFonts w:ascii="Brutal Type" w:hAnsi="Brutal Type" w:cs="Times New Roman"/>
              </w:rPr>
              <w:t>,</w:t>
            </w:r>
            <w:r w:rsidRPr="00241BA0">
              <w:rPr>
                <w:rFonts w:ascii="Brutal Type" w:hAnsi="Brutal Type" w:cs="Times New Roman"/>
              </w:rPr>
              <w:t>4</w:t>
            </w:r>
            <w:r w:rsidR="008923B9">
              <w:rPr>
                <w:rFonts w:ascii="Brutal Type" w:hAnsi="Brutal Type" w:cs="Times New Roman"/>
              </w:rPr>
              <w:t>49</w:t>
            </w:r>
          </w:p>
          <w:p w:rsidR="00377A70" w:rsidRPr="00241BA0" w:rsidRDefault="00377A70" w:rsidP="00EC36EA">
            <w:pPr>
              <w:jc w:val="center"/>
              <w:rPr>
                <w:rFonts w:ascii="Brutal Type" w:hAnsi="Brutal Type" w:cs="Times New Roman"/>
              </w:rPr>
            </w:pPr>
            <w:r w:rsidRPr="00241BA0">
              <w:rPr>
                <w:rFonts w:ascii="Brutal Type" w:hAnsi="Brutal Type" w:cs="Times New Roman"/>
              </w:rPr>
              <w:t>(без НДС)</w:t>
            </w:r>
          </w:p>
        </w:tc>
        <w:tc>
          <w:tcPr>
            <w:tcW w:w="2058" w:type="dxa"/>
          </w:tcPr>
          <w:p w:rsidR="00377A70" w:rsidRPr="00241BA0" w:rsidRDefault="00377A70" w:rsidP="00EC36EA">
            <w:pPr>
              <w:jc w:val="center"/>
              <w:rPr>
                <w:rFonts w:ascii="Brutal Type" w:hAnsi="Brutal Type" w:cs="Times New Roman"/>
              </w:rPr>
            </w:pPr>
            <w:r w:rsidRPr="00241BA0">
              <w:rPr>
                <w:rFonts w:ascii="Brutal Type" w:hAnsi="Brutal Type" w:cs="Times New Roman"/>
              </w:rPr>
              <w:t>0,1</w:t>
            </w:r>
            <w:r w:rsidR="007E43FE" w:rsidRPr="00241BA0">
              <w:rPr>
                <w:rFonts w:ascii="Brutal Type" w:hAnsi="Brutal Type" w:cs="Times New Roman"/>
              </w:rPr>
              <w:t>5</w:t>
            </w:r>
            <w:r w:rsidR="008923B9">
              <w:rPr>
                <w:rFonts w:ascii="Brutal Type" w:hAnsi="Brutal Type" w:cs="Times New Roman"/>
              </w:rPr>
              <w:t>9</w:t>
            </w:r>
          </w:p>
          <w:p w:rsidR="00377A70" w:rsidRPr="00241BA0" w:rsidRDefault="00377A70" w:rsidP="00EC36EA">
            <w:pPr>
              <w:jc w:val="center"/>
              <w:rPr>
                <w:rFonts w:ascii="Brutal Type" w:hAnsi="Brutal Type" w:cs="Times New Roman"/>
              </w:rPr>
            </w:pPr>
            <w:r w:rsidRPr="00241BA0">
              <w:rPr>
                <w:rFonts w:ascii="Brutal Type" w:hAnsi="Brutal Type" w:cs="Times New Roman"/>
              </w:rPr>
              <w:t>(без НДС)</w:t>
            </w:r>
          </w:p>
        </w:tc>
      </w:tr>
      <w:tr w:rsidR="00377A70" w:rsidRPr="00241BA0" w:rsidTr="004D772B">
        <w:tc>
          <w:tcPr>
            <w:tcW w:w="1564" w:type="dxa"/>
            <w:vAlign w:val="center"/>
          </w:tcPr>
          <w:p w:rsidR="00377A70" w:rsidRPr="00241BA0" w:rsidRDefault="007E43FE" w:rsidP="008923B9">
            <w:pPr>
              <w:jc w:val="center"/>
              <w:rPr>
                <w:rFonts w:ascii="Brutal Type" w:hAnsi="Brutal Type" w:cs="Times New Roman"/>
              </w:rPr>
            </w:pPr>
            <w:r w:rsidRPr="00241BA0">
              <w:rPr>
                <w:rFonts w:ascii="Brutal Type" w:hAnsi="Brutal Type" w:cs="Times New Roman"/>
              </w:rPr>
              <w:t>с 01.07.202</w:t>
            </w:r>
            <w:r w:rsidR="008923B9">
              <w:rPr>
                <w:rFonts w:ascii="Brutal Type" w:hAnsi="Brutal Type" w:cs="Times New Roman"/>
              </w:rPr>
              <w:t>2</w:t>
            </w:r>
            <w:r w:rsidR="0008268E" w:rsidRPr="00241BA0">
              <w:rPr>
                <w:rFonts w:ascii="Brutal Type" w:hAnsi="Brutal Type" w:cs="Times New Roman"/>
              </w:rPr>
              <w:t xml:space="preserve"> г. по 31.12.202</w:t>
            </w:r>
            <w:r w:rsidR="008923B9">
              <w:rPr>
                <w:rFonts w:ascii="Brutal Type" w:hAnsi="Brutal Type" w:cs="Times New Roman"/>
              </w:rPr>
              <w:t>2</w:t>
            </w:r>
            <w:r w:rsidR="00377A70" w:rsidRPr="00241BA0">
              <w:rPr>
                <w:rFonts w:ascii="Brutal Type" w:hAnsi="Brutal Type" w:cs="Times New Roman"/>
              </w:rPr>
              <w:t xml:space="preserve"> г.</w:t>
            </w:r>
          </w:p>
        </w:tc>
        <w:tc>
          <w:tcPr>
            <w:tcW w:w="2245" w:type="dxa"/>
            <w:vMerge/>
          </w:tcPr>
          <w:p w:rsidR="00377A70" w:rsidRPr="00241BA0" w:rsidRDefault="00377A70" w:rsidP="00EC36EA">
            <w:pPr>
              <w:jc w:val="center"/>
              <w:rPr>
                <w:rFonts w:ascii="Brutal Type" w:hAnsi="Brutal Type" w:cs="Times New Roman"/>
              </w:rPr>
            </w:pPr>
          </w:p>
        </w:tc>
        <w:tc>
          <w:tcPr>
            <w:tcW w:w="1812" w:type="dxa"/>
          </w:tcPr>
          <w:p w:rsidR="008923B9" w:rsidRPr="00241BA0" w:rsidRDefault="008923B9" w:rsidP="008923B9">
            <w:pPr>
              <w:jc w:val="center"/>
              <w:rPr>
                <w:rFonts w:ascii="Brutal Type" w:hAnsi="Brutal Type" w:cs="Times New Roman"/>
              </w:rPr>
            </w:pPr>
            <w:r w:rsidRPr="00241BA0">
              <w:rPr>
                <w:rFonts w:ascii="Brutal Type" w:hAnsi="Brutal Type" w:cs="Times New Roman"/>
              </w:rPr>
              <w:t>1</w:t>
            </w:r>
            <w:r>
              <w:rPr>
                <w:rFonts w:ascii="Brutal Type" w:hAnsi="Brutal Type" w:cs="Times New Roman"/>
              </w:rPr>
              <w:t>8</w:t>
            </w:r>
            <w:r w:rsidRPr="00241BA0">
              <w:rPr>
                <w:rFonts w:ascii="Brutal Type" w:hAnsi="Brutal Type" w:cs="Times New Roman"/>
              </w:rPr>
              <w:t xml:space="preserve"> </w:t>
            </w:r>
            <w:r>
              <w:rPr>
                <w:rFonts w:ascii="Brutal Type" w:hAnsi="Brutal Type" w:cs="Times New Roman"/>
              </w:rPr>
              <w:t>157</w:t>
            </w:r>
            <w:r w:rsidRPr="00241BA0">
              <w:rPr>
                <w:rFonts w:ascii="Brutal Type" w:hAnsi="Brutal Type" w:cs="Times New Roman"/>
              </w:rPr>
              <w:t>,</w:t>
            </w:r>
            <w:r>
              <w:rPr>
                <w:rFonts w:ascii="Brutal Type" w:hAnsi="Brutal Type" w:cs="Times New Roman"/>
              </w:rPr>
              <w:t>73</w:t>
            </w:r>
            <w:r w:rsidRPr="00241BA0">
              <w:rPr>
                <w:rFonts w:ascii="Brutal Type" w:hAnsi="Brutal Type" w:cs="Times New Roman"/>
              </w:rPr>
              <w:t xml:space="preserve"> </w:t>
            </w:r>
          </w:p>
          <w:p w:rsidR="00377A70" w:rsidRPr="00241BA0" w:rsidRDefault="008923B9" w:rsidP="008923B9">
            <w:pPr>
              <w:jc w:val="center"/>
              <w:rPr>
                <w:rFonts w:ascii="Brutal Type" w:hAnsi="Brutal Type" w:cs="Times New Roman"/>
              </w:rPr>
            </w:pPr>
            <w:r w:rsidRPr="00241BA0">
              <w:rPr>
                <w:rFonts w:ascii="Brutal Type" w:hAnsi="Brutal Type" w:cs="Times New Roman"/>
              </w:rPr>
              <w:t>(без НДС)</w:t>
            </w:r>
          </w:p>
        </w:tc>
        <w:tc>
          <w:tcPr>
            <w:tcW w:w="2132" w:type="dxa"/>
          </w:tcPr>
          <w:p w:rsidR="00377A70" w:rsidRPr="00241BA0" w:rsidRDefault="008923B9" w:rsidP="00EC36EA">
            <w:pPr>
              <w:jc w:val="center"/>
              <w:rPr>
                <w:rFonts w:ascii="Brutal Type" w:hAnsi="Brutal Type" w:cs="Times New Roman"/>
              </w:rPr>
            </w:pPr>
            <w:r>
              <w:rPr>
                <w:rFonts w:ascii="Brutal Type" w:hAnsi="Brutal Type" w:cs="Times New Roman"/>
              </w:rPr>
              <w:t>111,517</w:t>
            </w:r>
          </w:p>
          <w:p w:rsidR="00377A70" w:rsidRPr="00241BA0" w:rsidRDefault="00377A70" w:rsidP="00EC36EA">
            <w:pPr>
              <w:jc w:val="center"/>
              <w:rPr>
                <w:rFonts w:ascii="Brutal Type" w:hAnsi="Brutal Type" w:cs="Times New Roman"/>
              </w:rPr>
            </w:pPr>
            <w:r w:rsidRPr="00241BA0">
              <w:rPr>
                <w:rFonts w:ascii="Brutal Type" w:hAnsi="Brutal Type" w:cs="Times New Roman"/>
              </w:rPr>
              <w:t>(без НДС)</w:t>
            </w:r>
          </w:p>
        </w:tc>
        <w:tc>
          <w:tcPr>
            <w:tcW w:w="2058" w:type="dxa"/>
          </w:tcPr>
          <w:p w:rsidR="00377A70" w:rsidRPr="00241BA0" w:rsidRDefault="007E43FE" w:rsidP="00EC36EA">
            <w:pPr>
              <w:jc w:val="center"/>
              <w:rPr>
                <w:rFonts w:ascii="Brutal Type" w:hAnsi="Brutal Type" w:cs="Times New Roman"/>
              </w:rPr>
            </w:pPr>
            <w:r w:rsidRPr="00241BA0">
              <w:rPr>
                <w:rFonts w:ascii="Brutal Type" w:hAnsi="Brutal Type" w:cs="Times New Roman"/>
              </w:rPr>
              <w:t>0,16</w:t>
            </w:r>
            <w:r w:rsidR="008923B9">
              <w:rPr>
                <w:rFonts w:ascii="Brutal Type" w:hAnsi="Brutal Type" w:cs="Times New Roman"/>
              </w:rPr>
              <w:t>1</w:t>
            </w:r>
          </w:p>
          <w:p w:rsidR="00377A70" w:rsidRPr="00241BA0" w:rsidRDefault="00377A70" w:rsidP="00EC36EA">
            <w:pPr>
              <w:jc w:val="center"/>
              <w:rPr>
                <w:rFonts w:ascii="Brutal Type" w:hAnsi="Brutal Type" w:cs="Times New Roman"/>
              </w:rPr>
            </w:pPr>
            <w:r w:rsidRPr="00241BA0">
              <w:rPr>
                <w:rFonts w:ascii="Brutal Type" w:hAnsi="Brutal Type" w:cs="Times New Roman"/>
              </w:rPr>
              <w:t>(без НДС)</w:t>
            </w:r>
          </w:p>
        </w:tc>
      </w:tr>
    </w:tbl>
    <w:p w:rsidR="00377A70" w:rsidRPr="00241BA0" w:rsidRDefault="00377A70" w:rsidP="00EC36EA">
      <w:pPr>
        <w:jc w:val="center"/>
        <w:rPr>
          <w:rFonts w:ascii="Brutal Type" w:hAnsi="Brutal Type" w:cs="Times New Roman"/>
        </w:rPr>
      </w:pPr>
    </w:p>
    <w:p w:rsidR="00377A70" w:rsidRPr="00241BA0" w:rsidRDefault="00377A70" w:rsidP="00927CD4">
      <w:pPr>
        <w:autoSpaceDE w:val="0"/>
        <w:autoSpaceDN w:val="0"/>
        <w:adjustRightInd w:val="0"/>
        <w:jc w:val="both"/>
        <w:rPr>
          <w:rFonts w:ascii="Brutal Type" w:hAnsi="Brutal Type" w:cs="Times New Roman"/>
          <w:b/>
        </w:rPr>
      </w:pPr>
      <w:r w:rsidRPr="00241BA0">
        <w:rPr>
          <w:rFonts w:ascii="Brutal Type" w:hAnsi="Brutal Type" w:cs="Times New Roman"/>
          <w:b/>
        </w:rPr>
        <w:t>2. Плата за технологическое присоединение к электрическим сетям энергопринимающих устройств максимальной мощностью, не превышающей 15 кВт включительно (с учетом ранее присоединенной в данно</w:t>
      </w:r>
      <w:r w:rsidR="00927CD4" w:rsidRPr="00241BA0">
        <w:rPr>
          <w:rFonts w:ascii="Brutal Type" w:hAnsi="Brutal Type" w:cs="Times New Roman"/>
          <w:b/>
        </w:rPr>
        <w:t>й точке присоединения мощности)</w:t>
      </w:r>
    </w:p>
    <w:p w:rsidR="00377A70" w:rsidRPr="00241BA0" w:rsidRDefault="00214834" w:rsidP="00377A70">
      <w:pPr>
        <w:numPr>
          <w:ilvl w:val="1"/>
          <w:numId w:val="4"/>
        </w:numPr>
        <w:tabs>
          <w:tab w:val="left" w:pos="1134"/>
        </w:tabs>
        <w:autoSpaceDE w:val="0"/>
        <w:autoSpaceDN w:val="0"/>
        <w:adjustRightInd w:val="0"/>
        <w:spacing w:after="0" w:line="240" w:lineRule="auto"/>
        <w:ind w:left="0" w:firstLine="567"/>
        <w:jc w:val="both"/>
        <w:rPr>
          <w:rFonts w:ascii="Brutal Type" w:hAnsi="Brutal Type" w:cs="Times New Roman"/>
        </w:rPr>
      </w:pPr>
      <w:r w:rsidRPr="00241BA0">
        <w:rPr>
          <w:rFonts w:ascii="Brutal Type" w:hAnsi="Brutal Type" w:cs="Times New Roman"/>
        </w:rPr>
        <w:t>С 01.01.202</w:t>
      </w:r>
      <w:r w:rsidR="008923B9">
        <w:rPr>
          <w:rFonts w:ascii="Brutal Type" w:hAnsi="Brutal Type" w:cs="Times New Roman"/>
        </w:rPr>
        <w:t>2</w:t>
      </w:r>
      <w:r w:rsidR="00377A70" w:rsidRPr="00241BA0">
        <w:rPr>
          <w:rFonts w:ascii="Brutal Type" w:hAnsi="Brutal Type" w:cs="Times New Roman"/>
        </w:rPr>
        <w:t xml:space="preserve"> г. по 31.12.20</w:t>
      </w:r>
      <w:r w:rsidRPr="00241BA0">
        <w:rPr>
          <w:rFonts w:ascii="Brutal Type" w:hAnsi="Brutal Type" w:cs="Times New Roman"/>
        </w:rPr>
        <w:t>2</w:t>
      </w:r>
      <w:r w:rsidR="008923B9">
        <w:rPr>
          <w:rFonts w:ascii="Brutal Type" w:hAnsi="Brutal Type" w:cs="Times New Roman"/>
        </w:rPr>
        <w:t>2</w:t>
      </w:r>
      <w:r w:rsidR="00377A70" w:rsidRPr="00241BA0">
        <w:rPr>
          <w:rFonts w:ascii="Brutal Type" w:hAnsi="Brutal Type" w:cs="Times New Roman"/>
        </w:rPr>
        <w:t xml:space="preserve"> г.  Приказом </w:t>
      </w:r>
      <w:r w:rsidR="00CB4F46">
        <w:rPr>
          <w:rFonts w:ascii="Brutal Type" w:hAnsi="Brutal Type" w:cs="Times New Roman"/>
        </w:rPr>
        <w:t>Департамента</w:t>
      </w:r>
      <w:r w:rsidR="00377A70" w:rsidRPr="00241BA0">
        <w:rPr>
          <w:rFonts w:ascii="Brutal Type" w:hAnsi="Brutal Type" w:cs="Times New Roman"/>
        </w:rPr>
        <w:t xml:space="preserve"> по регулированию тарифов и энергосбережению Пензенс</w:t>
      </w:r>
      <w:r w:rsidR="008279AB" w:rsidRPr="00241BA0">
        <w:rPr>
          <w:rFonts w:ascii="Brutal Type" w:hAnsi="Brutal Type" w:cs="Times New Roman"/>
        </w:rPr>
        <w:t>кой области от 30.12.202</w:t>
      </w:r>
      <w:r w:rsidR="008923B9">
        <w:rPr>
          <w:rFonts w:ascii="Brutal Type" w:hAnsi="Brutal Type" w:cs="Times New Roman"/>
        </w:rPr>
        <w:t>1</w:t>
      </w:r>
      <w:r w:rsidRPr="00241BA0">
        <w:rPr>
          <w:rFonts w:ascii="Brutal Type" w:hAnsi="Brutal Type" w:cs="Times New Roman"/>
        </w:rPr>
        <w:t xml:space="preserve"> г. № </w:t>
      </w:r>
      <w:r w:rsidR="008923B9">
        <w:rPr>
          <w:rFonts w:ascii="Brutal Type" w:hAnsi="Brutal Type" w:cs="Times New Roman"/>
        </w:rPr>
        <w:t>144</w:t>
      </w:r>
      <w:r w:rsidR="00377A70" w:rsidRPr="00241BA0">
        <w:rPr>
          <w:rFonts w:ascii="Brutal Type" w:hAnsi="Brutal Type" w:cs="Times New Roman"/>
        </w:rPr>
        <w:t xml:space="preserve"> «Об установлении платы за технологическое присоединение к электрическим сетям территориальных сетевых организаций на территории Пензенской области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w:t>
      </w:r>
      <w:r w:rsidR="008923B9">
        <w:rPr>
          <w:rFonts w:ascii="Brutal Type" w:hAnsi="Brutal Type" w:cs="Times New Roman"/>
        </w:rPr>
        <w:t>, объектов микрогенерации</w:t>
      </w:r>
      <w:r w:rsidR="00377A70" w:rsidRPr="00241BA0">
        <w:rPr>
          <w:rFonts w:ascii="Brutal Type" w:hAnsi="Brutal Type" w:cs="Times New Roman"/>
        </w:rPr>
        <w:t>»</w:t>
      </w:r>
      <w:r w:rsidR="00E80AFA" w:rsidRPr="00241BA0">
        <w:rPr>
          <w:rFonts w:ascii="Brutal Type" w:hAnsi="Brutal Type" w:cs="Times New Roman"/>
        </w:rPr>
        <w:t>,</w:t>
      </w:r>
      <w:r w:rsidR="00377A70" w:rsidRPr="00241BA0">
        <w:rPr>
          <w:rFonts w:ascii="Brutal Type" w:hAnsi="Brutal Type" w:cs="Times New Roman"/>
        </w:rPr>
        <w:t xml:space="preserve"> для заявителей, владеющих объектами, отнесенными к третьей категории надежности (по одному источнику электроснабжения</w:t>
      </w:r>
      <w:r w:rsidR="000C3402" w:rsidRPr="00241BA0">
        <w:rPr>
          <w:rFonts w:ascii="Brutal Type" w:hAnsi="Brutal Type" w:cs="Times New Roman"/>
        </w:rPr>
        <w:t xml:space="preserve">) </w:t>
      </w:r>
      <w:r w:rsidR="00E80AFA" w:rsidRPr="00241BA0">
        <w:rPr>
          <w:rFonts w:ascii="Brutal Type" w:hAnsi="Brutal Type" w:cs="Times New Roman"/>
        </w:rPr>
        <w:t>с максимальной мощностью, не превышающей 15 кВт включительно (с учетом ранее присоединенной в данной точке присоединения мощности),</w:t>
      </w:r>
      <w:r w:rsidR="008923B9" w:rsidRPr="008923B9">
        <w:rPr>
          <w:rFonts w:ascii="Brutal Type" w:hAnsi="Brutal Type" w:cs="Times New Roman"/>
        </w:rPr>
        <w:t xml:space="preserve"> </w:t>
      </w:r>
      <w:r w:rsidR="008923B9">
        <w:rPr>
          <w:rFonts w:ascii="Brutal Type" w:hAnsi="Brutal Type" w:cs="Times New Roman"/>
        </w:rPr>
        <w:t>объектов микрогенерации,</w:t>
      </w:r>
      <w:r w:rsidR="00E80AFA" w:rsidRPr="00241BA0">
        <w:rPr>
          <w:rFonts w:ascii="Brutal Type" w:hAnsi="Brutal Type" w:cs="Times New Roman"/>
        </w:rPr>
        <w:t xml:space="preserve"> установлена плата </w:t>
      </w:r>
      <w:r w:rsidR="00377A70" w:rsidRPr="00241BA0">
        <w:rPr>
          <w:rFonts w:ascii="Brutal Type" w:hAnsi="Brutal Type" w:cs="Times New Roman"/>
        </w:rPr>
        <w:t>в размере 550 рублей (с учетом НДС)</w:t>
      </w:r>
      <w:r w:rsidR="00E80AFA" w:rsidRPr="00241BA0">
        <w:rPr>
          <w:rFonts w:ascii="Brutal Type" w:hAnsi="Brutal Type" w:cs="Times New Roman"/>
        </w:rPr>
        <w:t>.</w:t>
      </w:r>
      <w:r w:rsidR="00377A70" w:rsidRPr="00241BA0">
        <w:rPr>
          <w:rFonts w:ascii="Brutal Type" w:hAnsi="Brutal Type" w:cs="Times New Roman"/>
        </w:rPr>
        <w:t xml:space="preserve"> </w:t>
      </w:r>
      <w:r w:rsidR="00E80AFA" w:rsidRPr="00241BA0">
        <w:rPr>
          <w:rFonts w:ascii="Brutal Type" w:hAnsi="Brutal Type" w:cs="Times New Roman"/>
        </w:rPr>
        <w:t>П</w:t>
      </w:r>
      <w:r w:rsidR="00377A70" w:rsidRPr="00241BA0">
        <w:rPr>
          <w:rFonts w:ascii="Brutal Type" w:hAnsi="Brutal Type" w:cs="Times New Roman"/>
        </w:rPr>
        <w:t xml:space="preserve">ри </w:t>
      </w:r>
      <w:r w:rsidR="00E80AFA" w:rsidRPr="00241BA0">
        <w:rPr>
          <w:rFonts w:ascii="Brutal Type" w:hAnsi="Brutal Type" w:cs="Times New Roman"/>
        </w:rPr>
        <w:t xml:space="preserve">этом ставится </w:t>
      </w:r>
      <w:r w:rsidR="00377A70" w:rsidRPr="00241BA0">
        <w:rPr>
          <w:rFonts w:ascii="Brutal Type" w:hAnsi="Brutal Type" w:cs="Times New Roman"/>
        </w:rPr>
        <w:t>услови</w:t>
      </w:r>
      <w:r w:rsidR="00E80AFA" w:rsidRPr="00241BA0">
        <w:rPr>
          <w:rFonts w:ascii="Brutal Type" w:hAnsi="Brutal Type" w:cs="Times New Roman"/>
        </w:rPr>
        <w:t>е</w:t>
      </w:r>
      <w:r w:rsidR="00377A70" w:rsidRPr="00241BA0">
        <w:rPr>
          <w:rFonts w:ascii="Brutal Type" w:hAnsi="Brutal Type" w:cs="Times New Roman"/>
        </w:rPr>
        <w:t>, что расстояние от границ участка заявителя до объектов электросетевого хозяйства необходимого заявителю класса напряжения до 20 кВ включительно сетевой организации, в которую подана заявка, составляет не более 300 метров в городах и поселках городского типа</w:t>
      </w:r>
      <w:r w:rsidR="00E80AFA" w:rsidRPr="00241BA0">
        <w:rPr>
          <w:rFonts w:ascii="Brutal Type" w:hAnsi="Brutal Type" w:cs="Times New Roman"/>
        </w:rPr>
        <w:t>,</w:t>
      </w:r>
      <w:r w:rsidR="00377A70" w:rsidRPr="00241BA0">
        <w:rPr>
          <w:rFonts w:ascii="Brutal Type" w:hAnsi="Brutal Type" w:cs="Times New Roman"/>
        </w:rPr>
        <w:t xml:space="preserve"> и не более 500 метров в сельской местности.</w:t>
      </w:r>
    </w:p>
    <w:p w:rsidR="000C3402" w:rsidRPr="00241BA0" w:rsidRDefault="00377A70" w:rsidP="000C3402">
      <w:pPr>
        <w:autoSpaceDE w:val="0"/>
        <w:autoSpaceDN w:val="0"/>
        <w:adjustRightInd w:val="0"/>
        <w:spacing w:after="0" w:line="240" w:lineRule="auto"/>
        <w:ind w:firstLine="567"/>
        <w:jc w:val="both"/>
        <w:rPr>
          <w:rFonts w:ascii="Brutal Type" w:hAnsi="Brutal Type" w:cs="Times New Roman"/>
        </w:rPr>
      </w:pPr>
      <w:r w:rsidRPr="00241BA0">
        <w:rPr>
          <w:rFonts w:ascii="Brutal Type" w:hAnsi="Brutal Type" w:cs="Times New Roman"/>
        </w:rPr>
        <w:t>В границах муниципальных районов, городских округов и на внутригородских территориях городов федерального значения</w:t>
      </w:r>
      <w:r w:rsidR="00E80AFA" w:rsidRPr="00241BA0">
        <w:rPr>
          <w:rFonts w:ascii="Brutal Type" w:hAnsi="Brutal Type" w:cs="Times New Roman"/>
        </w:rPr>
        <w:t>,</w:t>
      </w:r>
      <w:r w:rsidRPr="00241BA0">
        <w:rPr>
          <w:rFonts w:ascii="Brutal Type" w:hAnsi="Brutal Type" w:cs="Times New Roman"/>
        </w:rPr>
        <w:t xml:space="preserve"> одно и то же лицо может осуществить </w:t>
      </w:r>
      <w:r w:rsidRPr="00241BA0">
        <w:rPr>
          <w:rFonts w:ascii="Brutal Type" w:hAnsi="Brutal Type" w:cs="Times New Roman"/>
        </w:rPr>
        <w:lastRenderedPageBreak/>
        <w:t xml:space="preserve">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абзаце </w:t>
      </w:r>
      <w:r w:rsidR="00F714EF" w:rsidRPr="00241BA0">
        <w:rPr>
          <w:rFonts w:ascii="Brutal Type" w:hAnsi="Brutal Type" w:cs="Times New Roman"/>
        </w:rPr>
        <w:t>1-</w:t>
      </w:r>
      <w:r w:rsidRPr="00241BA0">
        <w:rPr>
          <w:rFonts w:ascii="Brutal Type" w:hAnsi="Brutal Type" w:cs="Times New Roman"/>
        </w:rPr>
        <w:t>м настоящего пункта, с платой за технологическое присоединение в размере, не превышающем 550 рублей (с учетом НДС), не более одного раза в течение 3 лет.</w:t>
      </w:r>
    </w:p>
    <w:p w:rsidR="00377A70" w:rsidRPr="00241BA0" w:rsidRDefault="00CB4F46" w:rsidP="00D84D8C">
      <w:pPr>
        <w:pStyle w:val="a3"/>
        <w:numPr>
          <w:ilvl w:val="1"/>
          <w:numId w:val="4"/>
        </w:numPr>
        <w:tabs>
          <w:tab w:val="left" w:pos="1276"/>
        </w:tabs>
        <w:autoSpaceDE w:val="0"/>
        <w:autoSpaceDN w:val="0"/>
        <w:adjustRightInd w:val="0"/>
        <w:spacing w:after="0" w:line="240" w:lineRule="auto"/>
        <w:ind w:left="0" w:firstLine="567"/>
        <w:jc w:val="both"/>
        <w:rPr>
          <w:rFonts w:ascii="Brutal Type" w:hAnsi="Brutal Type" w:cs="Times New Roman"/>
        </w:rPr>
      </w:pPr>
      <w:r w:rsidRPr="00CB4F46">
        <w:rPr>
          <w:rFonts w:ascii="Brutal Type" w:hAnsi="Brutal Type" w:cs="Times New Roman"/>
        </w:rPr>
        <w:t xml:space="preserve">Размер платы за технологическое присоединение энергопринимающих устройств заявителей некоммерческих объединений (гаражно-строительных, гаражных кооперативов),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sidRPr="00CB4F46">
        <w:rPr>
          <w:rFonts w:ascii="Brutal Type" w:hAnsi="Brutal Type" w:cs="Times New Roman"/>
        </w:rPr>
        <w:t>кВ</w:t>
      </w:r>
      <w:proofErr w:type="spellEnd"/>
      <w:r w:rsidRPr="00CB4F46">
        <w:rPr>
          <w:rFonts w:ascii="Brutal Type" w:hAnsi="Brutal Type" w:cs="Times New Roman"/>
        </w:rPr>
        <w:t xml:space="preserve">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CB4F46" w:rsidRPr="00CB4F46" w:rsidRDefault="00CB4F46" w:rsidP="00CB4F46">
      <w:pPr>
        <w:pStyle w:val="a3"/>
        <w:numPr>
          <w:ilvl w:val="1"/>
          <w:numId w:val="4"/>
        </w:numPr>
        <w:spacing w:after="0" w:line="240" w:lineRule="auto"/>
        <w:ind w:left="0" w:firstLine="567"/>
        <w:jc w:val="both"/>
        <w:rPr>
          <w:rFonts w:ascii="Brutal Type" w:hAnsi="Brutal Type" w:cs="Times New Roman"/>
        </w:rPr>
      </w:pPr>
      <w:r w:rsidRPr="00CB4F46">
        <w:rPr>
          <w:rFonts w:ascii="Brutal Type" w:hAnsi="Brutal Type" w:cs="Times New Roman"/>
        </w:rPr>
        <w:t xml:space="preserve">Размер платы за технологическое присоединение энергопринимающих устройств заявителей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w:t>
      </w:r>
      <w:proofErr w:type="spellStart"/>
      <w:r w:rsidRPr="00CB4F46">
        <w:rPr>
          <w:rFonts w:ascii="Brutal Type" w:hAnsi="Brutal Type" w:cs="Times New Roman"/>
        </w:rPr>
        <w:t>кВ</w:t>
      </w:r>
      <w:proofErr w:type="spellEnd"/>
      <w:r w:rsidRPr="00CB4F46">
        <w:rPr>
          <w:rFonts w:ascii="Brutal Type" w:hAnsi="Brutal Type" w:cs="Times New Roman"/>
        </w:rPr>
        <w:t xml:space="preserve">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377A70" w:rsidRPr="00241BA0" w:rsidRDefault="0031462B" w:rsidP="00CB4F46">
      <w:pPr>
        <w:numPr>
          <w:ilvl w:val="1"/>
          <w:numId w:val="4"/>
        </w:numPr>
        <w:tabs>
          <w:tab w:val="left" w:pos="851"/>
          <w:tab w:val="left" w:pos="1134"/>
        </w:tabs>
        <w:autoSpaceDE w:val="0"/>
        <w:autoSpaceDN w:val="0"/>
        <w:adjustRightInd w:val="0"/>
        <w:spacing w:after="0" w:line="240" w:lineRule="auto"/>
        <w:ind w:left="0" w:firstLine="567"/>
        <w:jc w:val="both"/>
        <w:rPr>
          <w:rFonts w:ascii="Brutal Type" w:hAnsi="Brutal Type" w:cs="Times New Roman"/>
        </w:rPr>
      </w:pPr>
      <w:r w:rsidRPr="00241BA0">
        <w:rPr>
          <w:rFonts w:ascii="Brutal Type" w:hAnsi="Brutal Type" w:cs="Times New Roman"/>
        </w:rPr>
        <w:t>Положения о р</w:t>
      </w:r>
      <w:r w:rsidR="00377A70" w:rsidRPr="00241BA0">
        <w:rPr>
          <w:rFonts w:ascii="Brutal Type" w:hAnsi="Brutal Type" w:cs="Times New Roman"/>
        </w:rPr>
        <w:t>азмер</w:t>
      </w:r>
      <w:r w:rsidRPr="00241BA0">
        <w:rPr>
          <w:rFonts w:ascii="Brutal Type" w:hAnsi="Brutal Type" w:cs="Times New Roman"/>
        </w:rPr>
        <w:t>е</w:t>
      </w:r>
      <w:r w:rsidR="00377A70" w:rsidRPr="00241BA0">
        <w:rPr>
          <w:rFonts w:ascii="Brutal Type" w:hAnsi="Brutal Type" w:cs="Times New Roman"/>
        </w:rPr>
        <w:t xml:space="preserve"> платы за технологическое присоединение, указанные в пункте 2.1, не могут быть применены в следующих случаях:</w:t>
      </w:r>
    </w:p>
    <w:p w:rsidR="00377A70" w:rsidRPr="00241BA0" w:rsidRDefault="00377A70" w:rsidP="00CB4F46">
      <w:pPr>
        <w:numPr>
          <w:ilvl w:val="0"/>
          <w:numId w:val="6"/>
        </w:numPr>
        <w:tabs>
          <w:tab w:val="left" w:pos="142"/>
          <w:tab w:val="left" w:pos="851"/>
        </w:tabs>
        <w:autoSpaceDE w:val="0"/>
        <w:autoSpaceDN w:val="0"/>
        <w:adjustRightInd w:val="0"/>
        <w:spacing w:after="0" w:line="240" w:lineRule="auto"/>
        <w:ind w:left="0" w:firstLine="567"/>
        <w:jc w:val="both"/>
        <w:rPr>
          <w:rFonts w:ascii="Brutal Type" w:hAnsi="Brutal Type" w:cs="Times New Roman"/>
        </w:rPr>
      </w:pPr>
      <w:r w:rsidRPr="00241BA0">
        <w:rPr>
          <w:rFonts w:ascii="Brutal Type" w:hAnsi="Brutal Type" w:cs="Times New Roman"/>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энергопринимающие устройства;</w:t>
      </w:r>
    </w:p>
    <w:p w:rsidR="00377A70" w:rsidRPr="00241BA0" w:rsidRDefault="00377A70" w:rsidP="00CB4F46">
      <w:pPr>
        <w:numPr>
          <w:ilvl w:val="0"/>
          <w:numId w:val="6"/>
        </w:numPr>
        <w:tabs>
          <w:tab w:val="left" w:pos="142"/>
          <w:tab w:val="left" w:pos="851"/>
        </w:tabs>
        <w:autoSpaceDE w:val="0"/>
        <w:autoSpaceDN w:val="0"/>
        <w:adjustRightInd w:val="0"/>
        <w:spacing w:after="0" w:line="240" w:lineRule="auto"/>
        <w:ind w:left="0" w:firstLine="567"/>
        <w:jc w:val="both"/>
        <w:rPr>
          <w:rFonts w:ascii="Brutal Type" w:hAnsi="Brutal Type" w:cs="Times New Roman"/>
        </w:rPr>
      </w:pPr>
      <w:r w:rsidRPr="00241BA0">
        <w:rPr>
          <w:rFonts w:ascii="Brutal Type" w:hAnsi="Brutal Type" w:cs="Times New Roman"/>
        </w:rPr>
        <w:t xml:space="preserve">при технологическом присоединении энергопринимающих устройств, расположенных в жилых помещениях многоквартирных домов. </w:t>
      </w:r>
    </w:p>
    <w:p w:rsidR="00377A70" w:rsidRDefault="00377A70" w:rsidP="00CB4F46">
      <w:pPr>
        <w:tabs>
          <w:tab w:val="left" w:pos="851"/>
          <w:tab w:val="left" w:pos="1134"/>
        </w:tabs>
        <w:autoSpaceDE w:val="0"/>
        <w:autoSpaceDN w:val="0"/>
        <w:adjustRightInd w:val="0"/>
        <w:spacing w:after="0" w:line="240" w:lineRule="auto"/>
        <w:ind w:firstLine="567"/>
        <w:jc w:val="both"/>
        <w:rPr>
          <w:rFonts w:ascii="Brutal Type" w:hAnsi="Brutal Type" w:cs="Times New Roman"/>
        </w:rPr>
      </w:pPr>
      <w:r w:rsidRPr="00241BA0">
        <w:rPr>
          <w:rFonts w:ascii="Brutal Type" w:hAnsi="Brutal Type" w:cs="Times New Roman"/>
        </w:rPr>
        <w:t xml:space="preserve">Приказ </w:t>
      </w:r>
      <w:r w:rsidR="008923B9">
        <w:rPr>
          <w:rFonts w:ascii="Brutal Type" w:hAnsi="Brutal Type" w:cs="Times New Roman"/>
        </w:rPr>
        <w:t>Департамента</w:t>
      </w:r>
      <w:r w:rsidRPr="00241BA0">
        <w:rPr>
          <w:rFonts w:ascii="Brutal Type" w:hAnsi="Brutal Type" w:cs="Times New Roman"/>
        </w:rPr>
        <w:t xml:space="preserve"> по регулированию тарифов и энерго</w:t>
      </w:r>
      <w:r w:rsidR="0031462B" w:rsidRPr="00241BA0">
        <w:rPr>
          <w:rFonts w:ascii="Brutal Type" w:hAnsi="Brutal Type" w:cs="Times New Roman"/>
        </w:rPr>
        <w:t xml:space="preserve">сбережению Пензенской области </w:t>
      </w:r>
      <w:r w:rsidRPr="00241BA0">
        <w:rPr>
          <w:rFonts w:ascii="Brutal Type" w:hAnsi="Brutal Type" w:cs="Times New Roman"/>
        </w:rPr>
        <w:t xml:space="preserve"> </w:t>
      </w:r>
      <w:r w:rsidR="0031462B" w:rsidRPr="00241BA0">
        <w:rPr>
          <w:rFonts w:ascii="Brutal Type" w:hAnsi="Brutal Type" w:cs="Times New Roman"/>
        </w:rPr>
        <w:t xml:space="preserve">№ </w:t>
      </w:r>
      <w:r w:rsidR="008923B9">
        <w:rPr>
          <w:rFonts w:ascii="Brutal Type" w:hAnsi="Brutal Type" w:cs="Times New Roman"/>
        </w:rPr>
        <w:t>144</w:t>
      </w:r>
      <w:r w:rsidR="0031462B" w:rsidRPr="00241BA0">
        <w:rPr>
          <w:rFonts w:ascii="Brutal Type" w:hAnsi="Brutal Type" w:cs="Times New Roman"/>
        </w:rPr>
        <w:t xml:space="preserve"> от 30.12.20</w:t>
      </w:r>
      <w:r w:rsidR="00E95E0B" w:rsidRPr="00241BA0">
        <w:rPr>
          <w:rFonts w:ascii="Brutal Type" w:hAnsi="Brutal Type" w:cs="Times New Roman"/>
        </w:rPr>
        <w:t>2</w:t>
      </w:r>
      <w:r w:rsidR="008923B9">
        <w:rPr>
          <w:rFonts w:ascii="Brutal Type" w:hAnsi="Brutal Type" w:cs="Times New Roman"/>
        </w:rPr>
        <w:t>1</w:t>
      </w:r>
      <w:r w:rsidR="0031462B" w:rsidRPr="00241BA0">
        <w:rPr>
          <w:rFonts w:ascii="Brutal Type" w:hAnsi="Brutal Type" w:cs="Times New Roman"/>
        </w:rPr>
        <w:t xml:space="preserve"> г. </w:t>
      </w:r>
      <w:r w:rsidRPr="00241BA0">
        <w:rPr>
          <w:rFonts w:ascii="Brutal Type" w:hAnsi="Brutal Type" w:cs="Times New Roman"/>
        </w:rPr>
        <w:t>«Об установлении платы за технологическое присоединение к электрическим сетям территориальных сетевых организаций на территории Пензенской области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w:t>
      </w:r>
      <w:r w:rsidR="008923B9">
        <w:rPr>
          <w:rFonts w:ascii="Brutal Type" w:hAnsi="Brutal Type" w:cs="Times New Roman"/>
        </w:rPr>
        <w:t>,</w:t>
      </w:r>
      <w:r w:rsidR="008923B9" w:rsidRPr="008923B9">
        <w:rPr>
          <w:rFonts w:ascii="Brutal Type" w:hAnsi="Brutal Type" w:cs="Times New Roman"/>
        </w:rPr>
        <w:t xml:space="preserve"> </w:t>
      </w:r>
      <w:r w:rsidR="008923B9">
        <w:rPr>
          <w:rFonts w:ascii="Brutal Type" w:hAnsi="Brutal Type" w:cs="Times New Roman"/>
        </w:rPr>
        <w:t>объектов микрогенерации</w:t>
      </w:r>
      <w:r w:rsidRPr="00241BA0">
        <w:rPr>
          <w:rFonts w:ascii="Brutal Type" w:hAnsi="Brutal Type" w:cs="Times New Roman"/>
        </w:rPr>
        <w:t xml:space="preserve">» опубликован на официальном сайте </w:t>
      </w:r>
      <w:r w:rsidR="008923B9">
        <w:rPr>
          <w:rFonts w:ascii="Brutal Type" w:hAnsi="Brutal Type" w:cs="Times New Roman"/>
        </w:rPr>
        <w:t>Департамента</w:t>
      </w:r>
      <w:r w:rsidRPr="00241BA0">
        <w:rPr>
          <w:rFonts w:ascii="Brutal Type" w:hAnsi="Brutal Type" w:cs="Times New Roman"/>
        </w:rPr>
        <w:t xml:space="preserve"> по регулированию тарифов и энергосбережению Пензенской области в сети «Интернет».</w:t>
      </w:r>
    </w:p>
    <w:p w:rsidR="00CB4F46" w:rsidRDefault="00CB4F46" w:rsidP="00CB4F46">
      <w:pPr>
        <w:tabs>
          <w:tab w:val="left" w:pos="851"/>
          <w:tab w:val="left" w:pos="1134"/>
        </w:tabs>
        <w:autoSpaceDE w:val="0"/>
        <w:autoSpaceDN w:val="0"/>
        <w:adjustRightInd w:val="0"/>
        <w:spacing w:after="0" w:line="240" w:lineRule="auto"/>
        <w:ind w:firstLine="567"/>
        <w:jc w:val="both"/>
        <w:rPr>
          <w:rFonts w:ascii="Brutal Type" w:hAnsi="Brutal Type" w:cs="Times New Roman"/>
        </w:rPr>
      </w:pPr>
    </w:p>
    <w:p w:rsidR="00377A70" w:rsidRPr="00241BA0" w:rsidRDefault="00377A70" w:rsidP="006131FC">
      <w:pPr>
        <w:pStyle w:val="a3"/>
        <w:numPr>
          <w:ilvl w:val="0"/>
          <w:numId w:val="4"/>
        </w:numPr>
        <w:autoSpaceDE w:val="0"/>
        <w:autoSpaceDN w:val="0"/>
        <w:adjustRightInd w:val="0"/>
        <w:jc w:val="both"/>
        <w:rPr>
          <w:rFonts w:ascii="Brutal Type" w:hAnsi="Brutal Type" w:cs="Times New Roman"/>
          <w:b/>
        </w:rPr>
      </w:pPr>
      <w:r w:rsidRPr="00241BA0">
        <w:rPr>
          <w:rFonts w:ascii="Brutal Type" w:hAnsi="Brutal Type" w:cs="Times New Roman"/>
          <w:b/>
        </w:rPr>
        <w:t>Стандартизированные тарифные ставки</w:t>
      </w:r>
      <w:r w:rsidR="008F7F4D">
        <w:rPr>
          <w:rFonts w:ascii="Brutal Type" w:hAnsi="Brutal Type" w:cs="Times New Roman"/>
          <w:b/>
        </w:rPr>
        <w:t>,</w:t>
      </w:r>
      <w:r w:rsidRPr="00241BA0">
        <w:rPr>
          <w:rFonts w:ascii="Brutal Type" w:hAnsi="Brutal Type" w:cs="Times New Roman"/>
          <w:b/>
        </w:rPr>
        <w:t xml:space="preserve"> </w:t>
      </w:r>
      <w:proofErr w:type="spellStart"/>
      <w:r w:rsidRPr="00241BA0">
        <w:rPr>
          <w:rFonts w:ascii="Brutal Type" w:hAnsi="Brutal Type" w:cs="Times New Roman"/>
          <w:b/>
        </w:rPr>
        <w:t>ставки</w:t>
      </w:r>
      <w:proofErr w:type="spellEnd"/>
      <w:r w:rsidRPr="00241BA0">
        <w:rPr>
          <w:rFonts w:ascii="Brutal Type" w:hAnsi="Brutal Type" w:cs="Times New Roman"/>
          <w:b/>
        </w:rPr>
        <w:t xml:space="preserve"> за единицу максимальной мощности </w:t>
      </w:r>
      <w:r w:rsidR="008F7F4D">
        <w:rPr>
          <w:rFonts w:ascii="Brutal Type" w:hAnsi="Brutal Type" w:cs="Times New Roman"/>
          <w:b/>
        </w:rPr>
        <w:t xml:space="preserve">и формулы для расчета платы </w:t>
      </w:r>
      <w:r w:rsidRPr="00241BA0">
        <w:rPr>
          <w:rFonts w:ascii="Brutal Type" w:hAnsi="Brutal Type" w:cs="Times New Roman"/>
          <w:b/>
        </w:rPr>
        <w:t>за технологическое присоединение энергопринимающих устройств к электрическим сетям</w:t>
      </w:r>
    </w:p>
    <w:p w:rsidR="00377A70" w:rsidRPr="00241BA0" w:rsidRDefault="00CB4F46" w:rsidP="00F714EF">
      <w:pPr>
        <w:numPr>
          <w:ilvl w:val="1"/>
          <w:numId w:val="7"/>
        </w:numPr>
        <w:tabs>
          <w:tab w:val="left" w:pos="1134"/>
        </w:tabs>
        <w:autoSpaceDE w:val="0"/>
        <w:autoSpaceDN w:val="0"/>
        <w:adjustRightInd w:val="0"/>
        <w:spacing w:after="0" w:line="240" w:lineRule="auto"/>
        <w:ind w:left="0" w:firstLine="567"/>
        <w:jc w:val="both"/>
        <w:rPr>
          <w:rFonts w:ascii="Brutal Type" w:hAnsi="Brutal Type" w:cs="Times New Roman"/>
        </w:rPr>
      </w:pPr>
      <w:r>
        <w:rPr>
          <w:rFonts w:ascii="Brutal Type" w:hAnsi="Brutal Type" w:cs="Times New Roman"/>
        </w:rPr>
        <w:lastRenderedPageBreak/>
        <w:t>С 1 января 2022</w:t>
      </w:r>
      <w:r w:rsidR="00377A70" w:rsidRPr="00241BA0">
        <w:rPr>
          <w:rFonts w:ascii="Brutal Type" w:hAnsi="Brutal Type" w:cs="Times New Roman"/>
        </w:rPr>
        <w:t xml:space="preserve"> г. по 31 декабря 20</w:t>
      </w:r>
      <w:r w:rsidR="00E05710" w:rsidRPr="00241BA0">
        <w:rPr>
          <w:rFonts w:ascii="Brutal Type" w:hAnsi="Brutal Type" w:cs="Times New Roman"/>
        </w:rPr>
        <w:t>2</w:t>
      </w:r>
      <w:r>
        <w:rPr>
          <w:rFonts w:ascii="Brutal Type" w:hAnsi="Brutal Type" w:cs="Times New Roman"/>
        </w:rPr>
        <w:t>2</w:t>
      </w:r>
      <w:r w:rsidR="00377A70" w:rsidRPr="00241BA0">
        <w:rPr>
          <w:rFonts w:ascii="Brutal Type" w:hAnsi="Brutal Type" w:cs="Times New Roman"/>
        </w:rPr>
        <w:t xml:space="preserve"> г. Приказом </w:t>
      </w:r>
      <w:r>
        <w:rPr>
          <w:rFonts w:ascii="Brutal Type" w:hAnsi="Brutal Type" w:cs="Times New Roman"/>
        </w:rPr>
        <w:t>Департамента</w:t>
      </w:r>
      <w:r w:rsidR="00377A70" w:rsidRPr="00241BA0">
        <w:rPr>
          <w:rFonts w:ascii="Brutal Type" w:hAnsi="Brutal Type" w:cs="Times New Roman"/>
        </w:rPr>
        <w:t xml:space="preserve"> по регулированию тарифов и энергосб</w:t>
      </w:r>
      <w:r w:rsidR="00E05710" w:rsidRPr="00241BA0">
        <w:rPr>
          <w:rFonts w:ascii="Brutal Type" w:hAnsi="Brutal Type" w:cs="Times New Roman"/>
        </w:rPr>
        <w:t>ережения Пензенской области от 30.12.</w:t>
      </w:r>
      <w:r w:rsidR="00377A70" w:rsidRPr="00241BA0">
        <w:rPr>
          <w:rFonts w:ascii="Brutal Type" w:hAnsi="Brutal Type" w:cs="Times New Roman"/>
        </w:rPr>
        <w:t>20</w:t>
      </w:r>
      <w:r w:rsidR="0026753C" w:rsidRPr="00241BA0">
        <w:rPr>
          <w:rFonts w:ascii="Brutal Type" w:hAnsi="Brutal Type" w:cs="Times New Roman"/>
        </w:rPr>
        <w:t>2</w:t>
      </w:r>
      <w:r>
        <w:rPr>
          <w:rFonts w:ascii="Brutal Type" w:hAnsi="Brutal Type" w:cs="Times New Roman"/>
        </w:rPr>
        <w:t>1</w:t>
      </w:r>
      <w:r w:rsidR="00377A70" w:rsidRPr="00241BA0">
        <w:rPr>
          <w:rFonts w:ascii="Brutal Type" w:hAnsi="Brutal Type" w:cs="Times New Roman"/>
        </w:rPr>
        <w:t xml:space="preserve"> г. № </w:t>
      </w:r>
      <w:r>
        <w:rPr>
          <w:rFonts w:ascii="Brutal Type" w:hAnsi="Brutal Type" w:cs="Times New Roman"/>
        </w:rPr>
        <w:t>14</w:t>
      </w:r>
      <w:r w:rsidR="00E05710" w:rsidRPr="00241BA0">
        <w:rPr>
          <w:rFonts w:ascii="Brutal Type" w:hAnsi="Brutal Type" w:cs="Times New Roman"/>
        </w:rPr>
        <w:t>3</w:t>
      </w:r>
      <w:r w:rsidR="00377A70" w:rsidRPr="00241BA0">
        <w:rPr>
          <w:rFonts w:ascii="Brutal Type" w:hAnsi="Brutal Type" w:cs="Times New Roman"/>
        </w:rPr>
        <w:t xml:space="preserve">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на территории Пензенской области» установлены стандартизированные тарифные ставки для определения платы за технологическое присоединение энергопринимающих устройств потребителей к электрическим сетям АО «Пенз</w:t>
      </w:r>
      <w:r w:rsidR="008F0622" w:rsidRPr="00241BA0">
        <w:rPr>
          <w:rFonts w:ascii="Brutal Type" w:hAnsi="Brutal Type" w:cs="Times New Roman"/>
        </w:rPr>
        <w:t>адизельмаш</w:t>
      </w:r>
      <w:r w:rsidR="00377A70" w:rsidRPr="00241BA0">
        <w:rPr>
          <w:rFonts w:ascii="Brutal Type" w:hAnsi="Brutal Type" w:cs="Times New Roman"/>
        </w:rPr>
        <w:t>»:</w:t>
      </w:r>
    </w:p>
    <w:p w:rsidR="00F714EF" w:rsidRPr="00241BA0" w:rsidRDefault="00F714EF" w:rsidP="00F714EF">
      <w:pPr>
        <w:tabs>
          <w:tab w:val="left" w:pos="1134"/>
        </w:tabs>
        <w:autoSpaceDE w:val="0"/>
        <w:autoSpaceDN w:val="0"/>
        <w:adjustRightInd w:val="0"/>
        <w:spacing w:after="0" w:line="240" w:lineRule="auto"/>
        <w:jc w:val="center"/>
        <w:rPr>
          <w:rFonts w:ascii="Brutal Type" w:hAnsi="Brutal Type" w:cs="Times New Roman"/>
          <w:b/>
        </w:rPr>
      </w:pPr>
    </w:p>
    <w:p w:rsidR="00377A70" w:rsidRPr="00241BA0" w:rsidRDefault="000114F1" w:rsidP="00F714EF">
      <w:pPr>
        <w:tabs>
          <w:tab w:val="left" w:pos="1134"/>
        </w:tabs>
        <w:autoSpaceDE w:val="0"/>
        <w:autoSpaceDN w:val="0"/>
        <w:adjustRightInd w:val="0"/>
        <w:spacing w:after="0" w:line="240" w:lineRule="auto"/>
        <w:jc w:val="center"/>
        <w:rPr>
          <w:rFonts w:ascii="Brutal Type" w:hAnsi="Brutal Type" w:cs="Times New Roman"/>
          <w:b/>
        </w:rPr>
      </w:pPr>
      <w:r w:rsidRPr="00241BA0">
        <w:rPr>
          <w:rFonts w:ascii="Brutal Type" w:hAnsi="Brutal Type" w:cs="Times New Roman"/>
          <w:b/>
        </w:rPr>
        <w:t>Стандартизированные</w:t>
      </w:r>
      <w:r w:rsidR="00377A70" w:rsidRPr="00241BA0">
        <w:rPr>
          <w:rFonts w:ascii="Brutal Type" w:hAnsi="Brutal Type" w:cs="Times New Roman"/>
          <w:b/>
        </w:rPr>
        <w:t xml:space="preserve"> тарифн</w:t>
      </w:r>
      <w:r w:rsidRPr="00241BA0">
        <w:rPr>
          <w:rFonts w:ascii="Brutal Type" w:hAnsi="Brutal Type" w:cs="Times New Roman"/>
          <w:b/>
        </w:rPr>
        <w:t>ые</w:t>
      </w:r>
      <w:r w:rsidR="00377A70" w:rsidRPr="00241BA0">
        <w:rPr>
          <w:rFonts w:ascii="Brutal Type" w:hAnsi="Brutal Type" w:cs="Times New Roman"/>
          <w:b/>
        </w:rPr>
        <w:t xml:space="preserve"> ставк</w:t>
      </w:r>
      <w:r w:rsidRPr="00241BA0">
        <w:rPr>
          <w:rFonts w:ascii="Brutal Type" w:hAnsi="Brutal Type" w:cs="Times New Roman"/>
          <w:b/>
        </w:rPr>
        <w:t>и</w:t>
      </w:r>
      <w:r w:rsidR="00377A70" w:rsidRPr="00241BA0">
        <w:rPr>
          <w:rFonts w:ascii="Brutal Type" w:hAnsi="Brutal Type" w:cs="Times New Roman"/>
          <w:b/>
        </w:rPr>
        <w:t xml:space="preserve"> </w:t>
      </w:r>
      <w:r w:rsidRPr="00241BA0">
        <w:rPr>
          <w:rFonts w:ascii="Brutal Type" w:hAnsi="Brutal Type" w:cs="Times New Roman"/>
          <w:b/>
        </w:rPr>
        <w:t>для определения платы з</w:t>
      </w:r>
      <w:r w:rsidR="00377A70" w:rsidRPr="00241BA0">
        <w:rPr>
          <w:rFonts w:ascii="Brutal Type" w:hAnsi="Brutal Type" w:cs="Times New Roman"/>
          <w:b/>
        </w:rPr>
        <w:t>а технологическое присоединение энергопринимающих устройств потребителей к электрическим сетям АО «Пенз</w:t>
      </w:r>
      <w:r w:rsidR="00C91745" w:rsidRPr="00241BA0">
        <w:rPr>
          <w:rFonts w:ascii="Brutal Type" w:hAnsi="Brutal Type" w:cs="Times New Roman"/>
          <w:b/>
        </w:rPr>
        <w:t>адизельмаш</w:t>
      </w:r>
      <w:r w:rsidR="00E05710" w:rsidRPr="00241BA0">
        <w:rPr>
          <w:rFonts w:ascii="Brutal Type" w:hAnsi="Brutal Type" w:cs="Times New Roman"/>
          <w:b/>
        </w:rPr>
        <w:t>» с 1 января 202</w:t>
      </w:r>
      <w:r w:rsidR="00CB4F46">
        <w:rPr>
          <w:rFonts w:ascii="Brutal Type" w:hAnsi="Brutal Type" w:cs="Times New Roman"/>
          <w:b/>
        </w:rPr>
        <w:t>2</w:t>
      </w:r>
      <w:r w:rsidR="00377A70" w:rsidRPr="00241BA0">
        <w:rPr>
          <w:rFonts w:ascii="Brutal Type" w:hAnsi="Brutal Type" w:cs="Times New Roman"/>
          <w:b/>
        </w:rPr>
        <w:t xml:space="preserve"> года по 31 декабря 20</w:t>
      </w:r>
      <w:r w:rsidR="00E05710" w:rsidRPr="00241BA0">
        <w:rPr>
          <w:rFonts w:ascii="Brutal Type" w:hAnsi="Brutal Type" w:cs="Times New Roman"/>
          <w:b/>
        </w:rPr>
        <w:t>2</w:t>
      </w:r>
      <w:r w:rsidR="00CB4F46">
        <w:rPr>
          <w:rFonts w:ascii="Brutal Type" w:hAnsi="Brutal Type" w:cs="Times New Roman"/>
          <w:b/>
        </w:rPr>
        <w:t>2</w:t>
      </w:r>
      <w:r w:rsidR="00377A70" w:rsidRPr="00241BA0">
        <w:rPr>
          <w:rFonts w:ascii="Brutal Type" w:hAnsi="Brutal Type" w:cs="Times New Roman"/>
          <w:b/>
        </w:rPr>
        <w:t xml:space="preserve"> года</w:t>
      </w:r>
    </w:p>
    <w:p w:rsidR="00F714EF" w:rsidRPr="00377A70" w:rsidRDefault="00F714EF" w:rsidP="00F714EF">
      <w:pPr>
        <w:tabs>
          <w:tab w:val="left" w:pos="1134"/>
        </w:tabs>
        <w:autoSpaceDE w:val="0"/>
        <w:autoSpaceDN w:val="0"/>
        <w:adjustRightInd w:val="0"/>
        <w:spacing w:after="0" w:line="240" w:lineRule="auto"/>
        <w:jc w:val="center"/>
        <w:rPr>
          <w:rFonts w:ascii="Times New Roman" w:hAnsi="Times New Roman" w:cs="Times New Roman"/>
          <w:sz w:val="24"/>
          <w:szCs w:val="24"/>
        </w:rPr>
      </w:pPr>
    </w:p>
    <w:p w:rsidR="00F714EF" w:rsidRDefault="00F714EF" w:rsidP="00F714EF">
      <w:pPr>
        <w:autoSpaceDE w:val="0"/>
        <w:autoSpaceDN w:val="0"/>
        <w:adjustRightInd w:val="0"/>
        <w:spacing w:after="0" w:line="240" w:lineRule="auto"/>
        <w:jc w:val="both"/>
        <w:rPr>
          <w:rFonts w:ascii="Times New Roman" w:hAnsi="Times New Roman" w:cs="Times New Roman"/>
          <w:sz w:val="20"/>
          <w:szCs w:val="20"/>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3"/>
        <w:gridCol w:w="1843"/>
        <w:gridCol w:w="3544"/>
        <w:gridCol w:w="1417"/>
        <w:gridCol w:w="2127"/>
        <w:gridCol w:w="6"/>
      </w:tblGrid>
      <w:tr w:rsidR="00CB4F46" w:rsidRPr="004F7CA1" w:rsidTr="00CB4F46">
        <w:trPr>
          <w:gridAfter w:val="1"/>
          <w:wAfter w:w="6" w:type="dxa"/>
          <w:cantSplit/>
        </w:trPr>
        <w:tc>
          <w:tcPr>
            <w:tcW w:w="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N п/п</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Обозначение</w:t>
            </w:r>
          </w:p>
        </w:tc>
        <w:tc>
          <w:tcPr>
            <w:tcW w:w="3544"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Наименование</w:t>
            </w:r>
          </w:p>
        </w:tc>
        <w:tc>
          <w:tcPr>
            <w:tcW w:w="141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Единица измерения</w:t>
            </w:r>
          </w:p>
        </w:tc>
        <w:tc>
          <w:tcPr>
            <w:tcW w:w="212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Ставка за технологическое присоединение к электрическим сетям энергопринимающих устройств с учетом ранее присоединенной максимальной мощности</w:t>
            </w:r>
          </w:p>
        </w:tc>
      </w:tr>
      <w:tr w:rsidR="00CB4F46" w:rsidRPr="006702FB" w:rsidTr="00CB4F46">
        <w:trPr>
          <w:gridAfter w:val="1"/>
          <w:wAfter w:w="6" w:type="dxa"/>
          <w:cantSplit/>
        </w:trPr>
        <w:tc>
          <w:tcPr>
            <w:tcW w:w="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1</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С</w:t>
            </w:r>
            <w:r w:rsidRPr="00CB4F46">
              <w:rPr>
                <w:rFonts w:ascii="Brutal Type" w:hAnsi="Brutal Type"/>
                <w:color w:val="000000"/>
                <w:sz w:val="20"/>
                <w:szCs w:val="20"/>
                <w:vertAlign w:val="subscript"/>
              </w:rPr>
              <w:t>1</w:t>
            </w:r>
          </w:p>
        </w:tc>
        <w:tc>
          <w:tcPr>
            <w:tcW w:w="3544"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 (для постоянной и временной схемы электроснабжения)</w:t>
            </w:r>
          </w:p>
        </w:tc>
        <w:tc>
          <w:tcPr>
            <w:tcW w:w="141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 за одно присоединение</w:t>
            </w:r>
          </w:p>
        </w:tc>
        <w:tc>
          <w:tcPr>
            <w:tcW w:w="212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20572,18* / 23142,11 **</w:t>
            </w:r>
          </w:p>
        </w:tc>
      </w:tr>
      <w:tr w:rsidR="00CB4F46" w:rsidRPr="006702FB" w:rsidTr="00CB4F46">
        <w:trPr>
          <w:gridAfter w:val="1"/>
          <w:wAfter w:w="6" w:type="dxa"/>
          <w:cantSplit/>
        </w:trPr>
        <w:tc>
          <w:tcPr>
            <w:tcW w:w="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1.1</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С</w:t>
            </w:r>
            <w:r w:rsidRPr="00CB4F46">
              <w:rPr>
                <w:rFonts w:ascii="Brutal Type" w:hAnsi="Brutal Type"/>
                <w:color w:val="000000"/>
                <w:sz w:val="20"/>
                <w:szCs w:val="20"/>
                <w:vertAlign w:val="subscript"/>
              </w:rPr>
              <w:t>1.1</w:t>
            </w:r>
          </w:p>
        </w:tc>
        <w:tc>
          <w:tcPr>
            <w:tcW w:w="3544"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 (для постоянной и временной схемы электроснабжения)</w:t>
            </w:r>
          </w:p>
        </w:tc>
        <w:tc>
          <w:tcPr>
            <w:tcW w:w="141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 за одно присоединение</w:t>
            </w:r>
          </w:p>
        </w:tc>
        <w:tc>
          <w:tcPr>
            <w:tcW w:w="212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6930,71</w:t>
            </w:r>
          </w:p>
        </w:tc>
      </w:tr>
      <w:tr w:rsidR="00CB4F46" w:rsidRPr="006702FB" w:rsidTr="00CB4F46">
        <w:trPr>
          <w:gridAfter w:val="1"/>
          <w:wAfter w:w="6" w:type="dxa"/>
          <w:cantSplit/>
        </w:trPr>
        <w:tc>
          <w:tcPr>
            <w:tcW w:w="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lastRenderedPageBreak/>
              <w:t>1.2.1</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С</w:t>
            </w:r>
            <w:r w:rsidRPr="00CB4F46">
              <w:rPr>
                <w:rFonts w:ascii="Brutal Type" w:hAnsi="Brutal Type"/>
                <w:color w:val="000000"/>
                <w:sz w:val="20"/>
                <w:szCs w:val="20"/>
                <w:vertAlign w:val="subscript"/>
              </w:rPr>
              <w:t>1.2.1</w:t>
            </w:r>
          </w:p>
        </w:tc>
        <w:tc>
          <w:tcPr>
            <w:tcW w:w="3544"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rPr>
                <w:rFonts w:ascii="Brutal Type" w:hAnsi="Brutal Type"/>
                <w:sz w:val="20"/>
                <w:szCs w:val="20"/>
              </w:rPr>
            </w:pPr>
            <w:r w:rsidRPr="00CB4F46">
              <w:rPr>
                <w:rFonts w:ascii="Brutal Type" w:hAnsi="Brutal Type"/>
                <w:sz w:val="20"/>
                <w:szCs w:val="20"/>
              </w:rPr>
              <w:t>стандартизированная тарифная ставка на покрытие расходов на выдачу акта об осуществлении технологического присоединения Заявителям, указанным в абзаце восьмом пункта 24 Методических указаний по определению размера платы за технологическое присоединение к электрическим сетям (для постоянной и временной схемы электроснабжения)</w:t>
            </w:r>
          </w:p>
        </w:tc>
        <w:tc>
          <w:tcPr>
            <w:tcW w:w="141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 за одно присоединение</w:t>
            </w:r>
          </w:p>
        </w:tc>
        <w:tc>
          <w:tcPr>
            <w:tcW w:w="212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13641,47</w:t>
            </w:r>
          </w:p>
        </w:tc>
      </w:tr>
      <w:tr w:rsidR="00CB4F46" w:rsidRPr="006702FB" w:rsidTr="00CB4F46">
        <w:trPr>
          <w:gridAfter w:val="1"/>
          <w:wAfter w:w="6" w:type="dxa"/>
          <w:cantSplit/>
        </w:trPr>
        <w:tc>
          <w:tcPr>
            <w:tcW w:w="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1.2.2</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С</w:t>
            </w:r>
            <w:r w:rsidRPr="00CB4F46">
              <w:rPr>
                <w:rFonts w:ascii="Brutal Type" w:hAnsi="Brutal Type"/>
                <w:color w:val="000000"/>
                <w:sz w:val="20"/>
                <w:szCs w:val="20"/>
                <w:vertAlign w:val="subscript"/>
              </w:rPr>
              <w:t>1.2.2</w:t>
            </w:r>
          </w:p>
        </w:tc>
        <w:tc>
          <w:tcPr>
            <w:tcW w:w="3544"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rPr>
                <w:rFonts w:ascii="Brutal Type" w:hAnsi="Brutal Type"/>
                <w:sz w:val="20"/>
                <w:szCs w:val="20"/>
              </w:rPr>
            </w:pPr>
            <w:r w:rsidRPr="00CB4F46">
              <w:rPr>
                <w:rFonts w:ascii="Brutal Type" w:hAnsi="Brutal Type"/>
                <w:sz w:val="20"/>
                <w:szCs w:val="20"/>
              </w:rPr>
              <w:t>стандартизированная тарифная ставка на покрытие расходов на проверку выполнения технических условий Заявителями, указанными в абзаце девятом пункта 24 Методических указаний по определению размера платы за технологическое присоединение к электрическим сетям (для постоянной и временной схемы электроснабжения)</w:t>
            </w:r>
          </w:p>
        </w:tc>
        <w:tc>
          <w:tcPr>
            <w:tcW w:w="141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 за одно присоединение</w:t>
            </w:r>
          </w:p>
        </w:tc>
        <w:tc>
          <w:tcPr>
            <w:tcW w:w="212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16211,40</w:t>
            </w:r>
          </w:p>
          <w:p w:rsidR="00CB4F46" w:rsidRPr="00CB4F46" w:rsidRDefault="00CB4F46" w:rsidP="007F0AC3">
            <w:pPr>
              <w:pStyle w:val="ConsDTNormal"/>
              <w:widowControl/>
              <w:autoSpaceDE/>
              <w:jc w:val="center"/>
              <w:rPr>
                <w:rFonts w:ascii="Brutal Type" w:hAnsi="Brutal Type"/>
                <w:sz w:val="20"/>
                <w:szCs w:val="20"/>
              </w:rPr>
            </w:pPr>
          </w:p>
        </w:tc>
      </w:tr>
      <w:tr w:rsidR="00CB4F46" w:rsidRPr="004F7CA1" w:rsidTr="00CB4F46">
        <w:trPr>
          <w:cantSplit/>
        </w:trPr>
        <w:tc>
          <w:tcPr>
            <w:tcW w:w="9780" w:type="dxa"/>
            <w:gridSpan w:val="6"/>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 Для территорий городских населенных пунктов</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I.2.3.1.4.1.1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 xml:space="preserve">воздушные линии на железобетонных опорах изолированным алюминиевым проводом сечением до 50 квадратных мм включительно </w:t>
            </w:r>
            <w:proofErr w:type="spellStart"/>
            <w:r w:rsidRPr="00CB4F46">
              <w:rPr>
                <w:rFonts w:ascii="Brutal Type" w:hAnsi="Brutal Type"/>
                <w:sz w:val="20"/>
                <w:szCs w:val="20"/>
              </w:rPr>
              <w:t>одноцепные</w:t>
            </w:r>
            <w:proofErr w:type="spellEnd"/>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1</w:t>
            </w:r>
            <w:r w:rsidRPr="00CB4F46">
              <w:rPr>
                <w:rFonts w:ascii="Cambria" w:hAnsi="Cambria" w:cs="Cambria"/>
                <w:sz w:val="20"/>
                <w:szCs w:val="20"/>
              </w:rPr>
              <w:t> </w:t>
            </w:r>
            <w:r w:rsidRPr="00CB4F46">
              <w:rPr>
                <w:rFonts w:ascii="Brutal Type" w:hAnsi="Brutal Type"/>
                <w:sz w:val="20"/>
                <w:szCs w:val="20"/>
              </w:rPr>
              <w:t>365 588,13</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Pr>
          <w:p w:rsidR="00CB4F46" w:rsidRPr="00CB4F46" w:rsidRDefault="00CB4F46" w:rsidP="007F0AC3">
            <w:pPr>
              <w:pStyle w:val="ConsNormal"/>
              <w:widowControl/>
              <w:jc w:val="center"/>
              <w:rPr>
                <w:rFonts w:ascii="Brutal Type" w:hAnsi="Brutal Type" w:cs="Times New Roman"/>
              </w:rPr>
            </w:pPr>
            <w:r w:rsidRPr="00CB4F46">
              <w:rPr>
                <w:rFonts w:ascii="Brutal Type" w:hAnsi="Brutal Type" w:cs="Times New Roman"/>
              </w:rPr>
              <w:t>3</w:t>
            </w:r>
            <w:r w:rsidRPr="00CB4F46">
              <w:rPr>
                <w:rFonts w:ascii="Cambria" w:hAnsi="Cambria" w:cs="Cambria"/>
              </w:rPr>
              <w:t> </w:t>
            </w:r>
            <w:r w:rsidRPr="00CB4F46">
              <w:rPr>
                <w:rFonts w:ascii="Brutal Type" w:hAnsi="Brutal Type" w:cs="Times New Roman"/>
              </w:rPr>
              <w:t>636</w:t>
            </w:r>
            <w:r w:rsidRPr="00CB4F46">
              <w:rPr>
                <w:rFonts w:ascii="Cambria" w:hAnsi="Cambria" w:cs="Cambria"/>
              </w:rPr>
              <w:t> </w:t>
            </w:r>
            <w:r w:rsidRPr="00CB4F46">
              <w:rPr>
                <w:rFonts w:ascii="Brutal Type" w:hAnsi="Brutal Type" w:cs="Times New Roman"/>
              </w:rPr>
              <w:t>573,13</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I.2.3.1.4.2.1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 xml:space="preserve">воздушные линии на железобетонных опорах изолированным алюминиевым проводом сечением от 50 до 100 квадратных мм включительно </w:t>
            </w:r>
            <w:proofErr w:type="spellStart"/>
            <w:r w:rsidRPr="00CB4F46">
              <w:rPr>
                <w:rFonts w:ascii="Brutal Type" w:hAnsi="Brutal Type"/>
                <w:sz w:val="20"/>
                <w:szCs w:val="20"/>
              </w:rPr>
              <w:t>одноцепные</w:t>
            </w:r>
            <w:proofErr w:type="spellEnd"/>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2 060 384,10</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2 677 255,15</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I.2.3.1.4.3.1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 xml:space="preserve">воздушные линии на железобетонных опорах изолированным алюминиевым проводом сечением от 100 до 200 квадратных мм включительно </w:t>
            </w:r>
            <w:proofErr w:type="spellStart"/>
            <w:r w:rsidRPr="00CB4F46">
              <w:rPr>
                <w:rFonts w:ascii="Brutal Type" w:hAnsi="Brutal Type"/>
                <w:sz w:val="20"/>
                <w:szCs w:val="20"/>
              </w:rPr>
              <w:t>одноцепные</w:t>
            </w:r>
            <w:proofErr w:type="spellEnd"/>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1 608 454,60</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I.3.1.2.1.2.2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3 090 124,22</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I.3.1.2.1.3.1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715 932,47</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lastRenderedPageBreak/>
              <w:t>I.3.1.2.1.3.2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2 554 896,67</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I.3.1.2.1.4.1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432 408,47</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I.3.1.2.2.1.1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2 152 834,47</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I.3.1.2.2.1.2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до 50 квадратных мм включительно с двумя кабелями в траншее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691 093,62</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52475" cy="2381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3 593 531,88</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I.3.1.2.2.2.1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1 662 185,85</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52475" cy="2381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Borders>
              <w:bottom w:val="single" w:sz="4"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2 575 267,59</w:t>
            </w:r>
          </w:p>
        </w:tc>
      </w:tr>
      <w:tr w:rsidR="00CB4F46" w:rsidRPr="007446B1" w:rsidTr="00CB4F46">
        <w:trPr>
          <w:gridAfter w:val="1"/>
          <w:wAfter w:w="6" w:type="dxa"/>
          <w:cantSplit/>
        </w:trPr>
        <w:tc>
          <w:tcPr>
            <w:tcW w:w="843" w:type="dxa"/>
            <w:vMerge w:val="restart"/>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I.3.1.2.2.2.2</w:t>
            </w:r>
          </w:p>
        </w:tc>
        <w:tc>
          <w:tcPr>
            <w:tcW w:w="1843" w:type="dxa"/>
            <w:tcBorders>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50 до 100 квадратных мм включительно с двумя кабелями в траншее</w:t>
            </w:r>
          </w:p>
        </w:tc>
        <w:tc>
          <w:tcPr>
            <w:tcW w:w="1417" w:type="dxa"/>
            <w:vMerge w:val="restart"/>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Borders>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2 300 546,63</w:t>
            </w:r>
          </w:p>
        </w:tc>
      </w:tr>
      <w:tr w:rsidR="00CB4F46" w:rsidRPr="007446B1" w:rsidTr="00CB4F46">
        <w:trPr>
          <w:gridAfter w:val="1"/>
          <w:wAfter w:w="6"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52475" cy="2381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3544"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1417"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2127" w:type="dxa"/>
            <w:tcBorders>
              <w:top w:val="single" w:sz="4"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4 608 127,13</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I.3.1.2.2.3.1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1 955 035,44</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52475" cy="2381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1 887 125,47</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I.3.1.2.2.3.2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2</w:t>
            </w:r>
            <w:r w:rsidRPr="00CB4F46">
              <w:rPr>
                <w:rFonts w:ascii="Cambria" w:hAnsi="Cambria" w:cs="Cambria"/>
                <w:sz w:val="20"/>
                <w:szCs w:val="20"/>
              </w:rPr>
              <w:t> </w:t>
            </w:r>
            <w:r w:rsidRPr="00CB4F46">
              <w:rPr>
                <w:rFonts w:ascii="Brutal Type" w:hAnsi="Brutal Type"/>
                <w:sz w:val="20"/>
                <w:szCs w:val="20"/>
              </w:rPr>
              <w:t>437 618,74</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52475" cy="2381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Pr>
          <w:p w:rsidR="00CB4F46" w:rsidRPr="00CB4F46" w:rsidRDefault="00CB4F46" w:rsidP="007F0AC3">
            <w:pPr>
              <w:pStyle w:val="ConsNormal"/>
              <w:widowControl/>
              <w:jc w:val="center"/>
              <w:rPr>
                <w:rFonts w:ascii="Brutal Type" w:hAnsi="Brutal Type" w:cs="Times New Roman"/>
              </w:rPr>
            </w:pPr>
            <w:r w:rsidRPr="00CB4F46">
              <w:rPr>
                <w:rFonts w:ascii="Brutal Type" w:hAnsi="Brutal Type" w:cs="Times New Roman"/>
              </w:rPr>
              <w:t>5 932 651,13</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I.3.1.2.2.4.1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200 до 250 квадратных мм включительно с одним кабелем в траншее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742 670,61</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52475" cy="2381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584 001,03</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I.3.1.2.2.4.2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2 657 047,03</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52475" cy="2381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5 330 078,48</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lastRenderedPageBreak/>
              <w:t>I.3.6.2.1.3.2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7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двумя трубами в скважине</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Borders>
              <w:bottom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3 611 636,39</w:t>
            </w:r>
          </w:p>
        </w:tc>
      </w:tr>
      <w:tr w:rsidR="00CB4F46" w:rsidRPr="007446B1" w:rsidTr="00CB4F46">
        <w:trPr>
          <w:gridAfter w:val="1"/>
          <w:wAfter w:w="6" w:type="dxa"/>
          <w:cantSplit/>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I.3.6.2.2.1.1</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одной трубой в скважине</w:t>
            </w:r>
          </w:p>
        </w:tc>
        <w:tc>
          <w:tcPr>
            <w:tcW w:w="1417"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4 378 307,66</w:t>
            </w:r>
          </w:p>
        </w:tc>
      </w:tr>
      <w:tr w:rsidR="00CB4F46" w:rsidRPr="007446B1" w:rsidTr="00CB4F46">
        <w:trPr>
          <w:gridAfter w:val="1"/>
          <w:wAfter w:w="6"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I.3.6.2.2.1.2</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5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двумя трубами в скважине</w:t>
            </w:r>
          </w:p>
        </w:tc>
        <w:tc>
          <w:tcPr>
            <w:tcW w:w="1417"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2 589 642,82</w:t>
            </w:r>
          </w:p>
        </w:tc>
      </w:tr>
      <w:tr w:rsidR="00CB4F46" w:rsidRPr="007446B1" w:rsidTr="00CB4F46">
        <w:trPr>
          <w:gridAfter w:val="1"/>
          <w:wAfter w:w="6"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highlight w:val="green"/>
              </w:rPr>
            </w:pPr>
            <w:r w:rsidRPr="00CB4F46">
              <w:rPr>
                <w:rFonts w:ascii="Brutal Type" w:hAnsi="Brutal Type"/>
                <w:noProof/>
                <w:sz w:val="20"/>
                <w:szCs w:val="20"/>
              </w:rPr>
              <w:drawing>
                <wp:inline distT="0" distB="0" distL="0" distR="0">
                  <wp:extent cx="723900" cy="2381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5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3544"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1417"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2127" w:type="dxa"/>
            <w:tcBorders>
              <w:top w:val="single" w:sz="4"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5 193 146,82</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I.3.6.2.2.2.1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одной трубой в скважине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1 743 393,76</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Borders>
              <w:bottom w:val="single" w:sz="4"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23900" cy="2381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7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Borders>
              <w:bottom w:val="single" w:sz="4"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2 007 932,66</w:t>
            </w:r>
          </w:p>
        </w:tc>
      </w:tr>
      <w:tr w:rsidR="00CB4F46" w:rsidRPr="007446B1" w:rsidTr="00CB4F46">
        <w:trPr>
          <w:gridAfter w:val="1"/>
          <w:wAfter w:w="6" w:type="dxa"/>
          <w:cantSplit/>
          <w:trHeight w:val="118"/>
        </w:trPr>
        <w:tc>
          <w:tcPr>
            <w:tcW w:w="843" w:type="dxa"/>
            <w:vMerge w:val="restart"/>
            <w:tcBorders>
              <w:right w:val="single" w:sz="4"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I.3.6.2.2.2.2</w:t>
            </w:r>
          </w:p>
        </w:tc>
        <w:tc>
          <w:tcPr>
            <w:tcW w:w="1843" w:type="dxa"/>
            <w:tcBorders>
              <w:top w:val="single" w:sz="4" w:space="0" w:color="auto"/>
              <w:left w:val="single" w:sz="4" w:space="0" w:color="auto"/>
              <w:bottom w:val="nil"/>
              <w:right w:val="single" w:sz="4" w:space="0" w:color="auto"/>
            </w:tcBorders>
          </w:tcPr>
          <w:p w:rsidR="00CB4F46" w:rsidRPr="00CB4F46" w:rsidRDefault="00CB4F46" w:rsidP="007F0AC3">
            <w:pPr>
              <w:pStyle w:val="ConsDTNormal"/>
              <w:widowControl/>
              <w:autoSpaceDE/>
              <w:jc w:val="center"/>
              <w:rPr>
                <w:rFonts w:ascii="Brutal Type" w:hAnsi="Brutal Type"/>
                <w:sz w:val="20"/>
                <w:szCs w:val="20"/>
              </w:rPr>
            </w:pPr>
          </w:p>
        </w:tc>
        <w:tc>
          <w:tcPr>
            <w:tcW w:w="3544" w:type="dxa"/>
            <w:vMerge w:val="restart"/>
            <w:tcBorders>
              <w:left w:val="single" w:sz="4"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двумя трубами в скважине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Borders>
              <w:bottom w:val="nil"/>
            </w:tcBorders>
          </w:tcPr>
          <w:p w:rsidR="00CB4F46" w:rsidRPr="00CB4F46" w:rsidRDefault="00CB4F46" w:rsidP="007F0AC3">
            <w:pPr>
              <w:pStyle w:val="ConsDTNormal"/>
              <w:widowControl/>
              <w:autoSpaceDE/>
              <w:jc w:val="left"/>
              <w:rPr>
                <w:rFonts w:ascii="Brutal Type" w:hAnsi="Brutal Type"/>
                <w:sz w:val="20"/>
                <w:szCs w:val="20"/>
              </w:rPr>
            </w:pP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Borders>
              <w:top w:val="nil"/>
            </w:tcBorders>
          </w:tcPr>
          <w:p w:rsidR="00CB4F46" w:rsidRPr="00CB4F46" w:rsidRDefault="00CB4F46" w:rsidP="007F0AC3">
            <w:pPr>
              <w:pStyle w:val="ConsDTNormal"/>
              <w:widowControl/>
              <w:autoSpaceDE/>
              <w:jc w:val="center"/>
              <w:rPr>
                <w:rFonts w:ascii="Brutal Type" w:hAnsi="Brutal Type"/>
                <w:sz w:val="20"/>
                <w:szCs w:val="20"/>
                <w:highlight w:val="yellow"/>
              </w:rPr>
            </w:pPr>
            <w:r w:rsidRPr="00CB4F46">
              <w:rPr>
                <w:rFonts w:ascii="Brutal Type" w:hAnsi="Brutal Type"/>
                <w:noProof/>
                <w:sz w:val="20"/>
                <w:szCs w:val="20"/>
              </w:rPr>
              <w:drawing>
                <wp:inline distT="0" distB="0" distL="0" distR="0">
                  <wp:extent cx="723900" cy="2381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Borders>
              <w:top w:val="nil"/>
            </w:tcBorders>
          </w:tcPr>
          <w:p w:rsidR="00CB4F46" w:rsidRPr="00CB4F46" w:rsidRDefault="00CB4F46" w:rsidP="007F0AC3">
            <w:pPr>
              <w:pStyle w:val="ConsNormal"/>
              <w:widowControl/>
              <w:jc w:val="center"/>
              <w:rPr>
                <w:rFonts w:ascii="Brutal Type" w:hAnsi="Brutal Type" w:cs="Times New Roman"/>
              </w:rPr>
            </w:pPr>
            <w:r w:rsidRPr="00CB4F46">
              <w:rPr>
                <w:rFonts w:ascii="Brutal Type" w:hAnsi="Brutal Type" w:cs="Times New Roman"/>
              </w:rPr>
              <w:t>6 672 301,76</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I.3.6.2.2.3.1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5 475 641,64</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23900" cy="238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6 180 949,54</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I.3.6.2.2.3.2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двумя трубами в скважине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4 284 401,94</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23900" cy="2381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0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10 843 646,32</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lastRenderedPageBreak/>
              <w:t>I.3.6.2.2.4.1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одной трубой в скважине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2 858 179,55</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23900" cy="2381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Pr>
          <w:p w:rsidR="00CB4F46" w:rsidRPr="00CB4F46" w:rsidRDefault="00CB4F46" w:rsidP="007F0AC3">
            <w:pPr>
              <w:pStyle w:val="ConsNormal"/>
              <w:widowControl/>
              <w:jc w:val="center"/>
              <w:rPr>
                <w:rFonts w:ascii="Brutal Type" w:hAnsi="Brutal Type" w:cs="Times New Roman"/>
              </w:rPr>
            </w:pPr>
            <w:r w:rsidRPr="00CB4F46">
              <w:rPr>
                <w:rFonts w:ascii="Brutal Type" w:hAnsi="Brutal Type" w:cs="Times New Roman"/>
              </w:rPr>
              <w:t>1 921 935,09</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I.3.6.2.2.4.2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двумя трубами в скважине</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рублей/км</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1 654 902,38</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23900"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239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Borders>
              <w:bottom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13 039 293,87</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I.4.1.1</w:t>
            </w:r>
          </w:p>
        </w:tc>
        <w:tc>
          <w:tcPr>
            <w:tcW w:w="1843" w:type="dxa"/>
          </w:tcPr>
          <w:p w:rsidR="00CB4F46" w:rsidRPr="00CB4F46" w:rsidRDefault="00CB4F46" w:rsidP="007F0AC3">
            <w:pPr>
              <w:pStyle w:val="ConsDTNormal"/>
              <w:widowControl/>
              <w:autoSpaceDE/>
              <w:jc w:val="center"/>
              <w:rPr>
                <w:rFonts w:ascii="Brutal Type" w:hAnsi="Brutal Type"/>
              </w:rPr>
            </w:pPr>
            <w:r w:rsidRPr="00CB4F46">
              <w:rPr>
                <w:rFonts w:ascii="Brutal Type" w:hAnsi="Brutal Type"/>
                <w:noProof/>
              </w:rPr>
              <w:drawing>
                <wp:inline distT="0" distB="0" distL="0" distR="0">
                  <wp:extent cx="733425" cy="2381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реклоузеры</w:t>
            </w:r>
            <w:proofErr w:type="spellEnd"/>
            <w:r w:rsidRPr="00CB4F46">
              <w:rPr>
                <w:rFonts w:ascii="Brutal Type" w:hAnsi="Brutal Type"/>
                <w:sz w:val="20"/>
                <w:szCs w:val="20"/>
              </w:rPr>
              <w:t xml:space="preserve"> номинальным током до 100 А включительно</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w:t>
            </w:r>
            <w:proofErr w:type="spellStart"/>
            <w:r w:rsidRPr="00CB4F46">
              <w:rPr>
                <w:rFonts w:ascii="Brutal Type" w:hAnsi="Brutal Type"/>
                <w:sz w:val="20"/>
                <w:szCs w:val="20"/>
              </w:rPr>
              <w:t>шт</w:t>
            </w:r>
            <w:proofErr w:type="spellEnd"/>
          </w:p>
        </w:tc>
        <w:tc>
          <w:tcPr>
            <w:tcW w:w="2127" w:type="dxa"/>
            <w:tcBorders>
              <w:bottom w:val="single" w:sz="6" w:space="0" w:color="auto"/>
            </w:tcBorders>
          </w:tcPr>
          <w:p w:rsidR="00CB4F46" w:rsidRPr="00CB4F46" w:rsidRDefault="00CB4F46" w:rsidP="007F0AC3">
            <w:pPr>
              <w:spacing w:after="160" w:line="259" w:lineRule="auto"/>
              <w:jc w:val="center"/>
              <w:rPr>
                <w:rFonts w:ascii="Brutal Type" w:hAnsi="Brutal Type"/>
                <w:color w:val="000000"/>
                <w:sz w:val="20"/>
                <w:szCs w:val="20"/>
              </w:rPr>
            </w:pPr>
            <w:r w:rsidRPr="00CB4F46">
              <w:rPr>
                <w:rFonts w:ascii="Brutal Type" w:hAnsi="Brutal Type"/>
                <w:color w:val="000000"/>
                <w:sz w:val="20"/>
                <w:szCs w:val="20"/>
              </w:rPr>
              <w:t>1</w:t>
            </w:r>
            <w:r w:rsidRPr="00CB4F46">
              <w:rPr>
                <w:rFonts w:ascii="Cambria" w:hAnsi="Cambria" w:cs="Cambria"/>
                <w:color w:val="000000"/>
                <w:sz w:val="20"/>
                <w:szCs w:val="20"/>
              </w:rPr>
              <w:t> </w:t>
            </w:r>
            <w:r w:rsidRPr="00CB4F46">
              <w:rPr>
                <w:rFonts w:ascii="Brutal Type" w:hAnsi="Brutal Type"/>
                <w:color w:val="000000"/>
                <w:sz w:val="20"/>
                <w:szCs w:val="20"/>
              </w:rPr>
              <w:t>883</w:t>
            </w:r>
            <w:r w:rsidRPr="00CB4F46">
              <w:rPr>
                <w:rFonts w:ascii="Cambria" w:hAnsi="Cambria" w:cs="Cambria"/>
                <w:color w:val="000000"/>
                <w:sz w:val="20"/>
                <w:szCs w:val="20"/>
              </w:rPr>
              <w:t> </w:t>
            </w:r>
            <w:r w:rsidRPr="00CB4F46">
              <w:rPr>
                <w:rFonts w:ascii="Brutal Type" w:hAnsi="Brutal Type"/>
                <w:color w:val="000000"/>
                <w:sz w:val="20"/>
                <w:szCs w:val="20"/>
              </w:rPr>
              <w:t>620,14</w:t>
            </w:r>
          </w:p>
        </w:tc>
      </w:tr>
      <w:tr w:rsidR="00CB4F46" w:rsidRPr="007446B1" w:rsidTr="00CB4F46">
        <w:trPr>
          <w:gridAfter w:val="1"/>
          <w:wAfter w:w="6"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I.5.1.1.2</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8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544"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до 25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417"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65 653,94</w:t>
            </w:r>
          </w:p>
        </w:tc>
      </w:tr>
      <w:tr w:rsidR="00CB4F46" w:rsidRPr="007446B1" w:rsidTr="00CB4F46">
        <w:trPr>
          <w:gridAfter w:val="1"/>
          <w:wAfter w:w="6"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8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544"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1417"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2127" w:type="dxa"/>
            <w:tcBorders>
              <w:top w:val="single" w:sz="4"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30 395,91</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I.5.1.2.2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от 25 до 100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10 420,25</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Borders>
              <w:bottom w:val="single" w:sz="4"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14 191,02</w:t>
            </w:r>
          </w:p>
        </w:tc>
      </w:tr>
      <w:tr w:rsidR="00CB4F46" w:rsidRPr="007446B1" w:rsidTr="00CB4F46">
        <w:trPr>
          <w:gridAfter w:val="1"/>
          <w:wAfter w:w="6" w:type="dxa"/>
          <w:cantSplit/>
        </w:trPr>
        <w:tc>
          <w:tcPr>
            <w:tcW w:w="843" w:type="dxa"/>
            <w:vMerge w:val="restart"/>
            <w:tcBorders>
              <w:left w:val="single" w:sz="6" w:space="0" w:color="auto"/>
              <w:bottom w:val="nil"/>
              <w:right w:val="single" w:sz="6" w:space="0" w:color="auto"/>
            </w:tcBorders>
          </w:tcPr>
          <w:p w:rsidR="00CB4F46" w:rsidRPr="00CB4F46" w:rsidRDefault="00CB4F46" w:rsidP="007F0AC3">
            <w:pPr>
              <w:pStyle w:val="ConsDTNormal"/>
              <w:keepNext/>
              <w:widowControl/>
              <w:autoSpaceDE/>
              <w:jc w:val="left"/>
              <w:rPr>
                <w:rFonts w:ascii="Brutal Type" w:hAnsi="Brutal Type"/>
                <w:sz w:val="20"/>
                <w:szCs w:val="20"/>
              </w:rPr>
            </w:pPr>
            <w:r w:rsidRPr="00CB4F46">
              <w:rPr>
                <w:rFonts w:ascii="Brutal Type" w:hAnsi="Brutal Type"/>
                <w:sz w:val="20"/>
                <w:szCs w:val="20"/>
              </w:rPr>
              <w:t>I.5.1.3.2</w:t>
            </w:r>
          </w:p>
        </w:tc>
        <w:tc>
          <w:tcPr>
            <w:tcW w:w="1843" w:type="dxa"/>
            <w:tcBorders>
              <w:left w:val="single" w:sz="6" w:space="0" w:color="auto"/>
              <w:bottom w:val="single" w:sz="6" w:space="0" w:color="auto"/>
              <w:right w:val="single" w:sz="6" w:space="0" w:color="auto"/>
            </w:tcBorders>
          </w:tcPr>
          <w:p w:rsidR="00CB4F46" w:rsidRPr="00CB4F46" w:rsidRDefault="00CB4F46" w:rsidP="007F0AC3">
            <w:pPr>
              <w:pStyle w:val="ConsDTNormal"/>
              <w:keepNext/>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1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544" w:type="dxa"/>
            <w:vMerge w:val="restart"/>
            <w:tcBorders>
              <w:left w:val="single" w:sz="6" w:space="0" w:color="auto"/>
              <w:bottom w:val="nil"/>
              <w:right w:val="single" w:sz="6" w:space="0" w:color="auto"/>
            </w:tcBorders>
          </w:tcPr>
          <w:p w:rsidR="00CB4F46" w:rsidRPr="00CB4F46" w:rsidRDefault="00CB4F46" w:rsidP="007F0AC3">
            <w:pPr>
              <w:pStyle w:val="ConsDTNormal"/>
              <w:keepNext/>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от 100 до 250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417" w:type="dxa"/>
            <w:vMerge w:val="restart"/>
            <w:tcBorders>
              <w:left w:val="single" w:sz="6" w:space="0" w:color="auto"/>
              <w:bottom w:val="nil"/>
              <w:right w:val="single" w:sz="6" w:space="0" w:color="auto"/>
            </w:tcBorders>
          </w:tcPr>
          <w:p w:rsidR="00CB4F46" w:rsidRPr="00CB4F46" w:rsidRDefault="00CB4F46" w:rsidP="007F0AC3">
            <w:pPr>
              <w:pStyle w:val="ConsDTNormal"/>
              <w:keepNext/>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Borders>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7 119,41</w:t>
            </w:r>
          </w:p>
        </w:tc>
      </w:tr>
      <w:tr w:rsidR="00CB4F46" w:rsidRPr="007446B1" w:rsidTr="00CB4F46">
        <w:trPr>
          <w:gridAfter w:val="1"/>
          <w:wAfter w:w="6"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544"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1417"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rPr>
            </w:pPr>
          </w:p>
        </w:tc>
        <w:tc>
          <w:tcPr>
            <w:tcW w:w="2127" w:type="dxa"/>
            <w:tcBorders>
              <w:top w:val="single" w:sz="4"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6 645,77</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I.5.1.3.3</w:t>
            </w:r>
          </w:p>
        </w:tc>
        <w:tc>
          <w:tcPr>
            <w:tcW w:w="1843" w:type="dxa"/>
            <w:tcBorders>
              <w:top w:val="single" w:sz="6" w:space="0" w:color="auto"/>
              <w:bottom w:val="nil"/>
            </w:tcBorders>
          </w:tcPr>
          <w:p w:rsidR="00CB4F46" w:rsidRPr="00CB4F46" w:rsidRDefault="00CB4F46" w:rsidP="007F0AC3">
            <w:pPr>
              <w:pStyle w:val="ConsDTNormal"/>
              <w:widowControl/>
              <w:autoSpaceDE/>
              <w:jc w:val="center"/>
              <w:rPr>
                <w:rFonts w:ascii="Brutal Type" w:hAnsi="Brutal Type"/>
                <w:sz w:val="20"/>
                <w:szCs w:val="20"/>
              </w:rPr>
            </w:pP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от 100 до 250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блочного типа</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Borders>
              <w:bottom w:val="nil"/>
            </w:tcBorders>
          </w:tcPr>
          <w:p w:rsidR="00CB4F46" w:rsidRPr="00CB4F46" w:rsidRDefault="00CB4F46" w:rsidP="007F0AC3">
            <w:pPr>
              <w:pStyle w:val="ConsDTNormal"/>
              <w:widowControl/>
              <w:autoSpaceDE/>
              <w:jc w:val="left"/>
              <w:rPr>
                <w:rFonts w:ascii="Brutal Type" w:hAnsi="Brutal Type"/>
                <w:sz w:val="20"/>
                <w:szCs w:val="20"/>
              </w:rPr>
            </w:pP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Borders>
              <w:top w:val="nil"/>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Borders>
              <w:top w:val="nil"/>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2 030,67</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I.5.1.4.2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от 250 до 400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7 470,84</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3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Borders>
              <w:bottom w:val="single" w:sz="4" w:space="0" w:color="auto"/>
            </w:tcBorders>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6 738,07</w:t>
            </w:r>
          </w:p>
        </w:tc>
      </w:tr>
      <w:tr w:rsidR="00CB4F46" w:rsidRPr="007446B1" w:rsidTr="00CB4F46">
        <w:trPr>
          <w:gridAfter w:val="1"/>
          <w:wAfter w:w="6" w:type="dxa"/>
          <w:cantSplit/>
        </w:trPr>
        <w:tc>
          <w:tcPr>
            <w:tcW w:w="843" w:type="dxa"/>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I.5.1.5.2</w:t>
            </w:r>
          </w:p>
        </w:tc>
        <w:tc>
          <w:tcPr>
            <w:tcW w:w="1843" w:type="dxa"/>
            <w:tcBorders>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5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544" w:type="dxa"/>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от 400 до 1000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417" w:type="dxa"/>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Borders>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540,46</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I.5.2.2.2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1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и более подстанции (за исключением РТП) мощностью от 25 до 100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8 862,40</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I.5.2.3.2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и более подстанции (за исключением РТП) мощностью от 100 до 250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5 662,77</w:t>
            </w: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Borders>
              <w:bottom w:val="single" w:sz="4"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Borders>
              <w:bottom w:val="single" w:sz="4" w:space="0" w:color="auto"/>
            </w:tcBorders>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8 168,46</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I.5.2.4.2</w:t>
            </w:r>
          </w:p>
        </w:tc>
        <w:tc>
          <w:tcPr>
            <w:tcW w:w="1843" w:type="dxa"/>
            <w:tcBorders>
              <w:bottom w:val="nil"/>
            </w:tcBorders>
          </w:tcPr>
          <w:p w:rsidR="00CB4F46" w:rsidRPr="00CB4F46" w:rsidRDefault="00CB4F46" w:rsidP="007F0AC3">
            <w:pPr>
              <w:pStyle w:val="ConsDTNormal"/>
              <w:widowControl/>
              <w:autoSpaceDE/>
              <w:jc w:val="center"/>
              <w:rPr>
                <w:rFonts w:ascii="Brutal Type" w:hAnsi="Brutal Type"/>
                <w:sz w:val="20"/>
                <w:szCs w:val="20"/>
              </w:rPr>
            </w:pP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и более подстанции (за исключением РТП) мощностью от 250 до 400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Borders>
              <w:bottom w:val="nil"/>
            </w:tcBorders>
          </w:tcPr>
          <w:p w:rsidR="00CB4F46" w:rsidRPr="00CB4F46" w:rsidRDefault="00CB4F46" w:rsidP="007F0AC3">
            <w:pPr>
              <w:pStyle w:val="ConsDTNormal"/>
              <w:widowControl/>
              <w:autoSpaceDE/>
              <w:jc w:val="left"/>
              <w:rPr>
                <w:rFonts w:ascii="Brutal Type" w:hAnsi="Brutal Type"/>
                <w:sz w:val="20"/>
                <w:szCs w:val="20"/>
              </w:rPr>
            </w:pP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Borders>
              <w:top w:val="nil"/>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5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Borders>
              <w:top w:val="nil"/>
            </w:tcBorders>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5 896,97</w:t>
            </w:r>
          </w:p>
        </w:tc>
      </w:tr>
      <w:tr w:rsidR="00CB4F46" w:rsidRPr="007446B1" w:rsidTr="00CB4F46">
        <w:trPr>
          <w:gridAfter w:val="1"/>
          <w:wAfter w:w="6" w:type="dxa"/>
          <w:cantSplit/>
          <w:trHeight w:val="785"/>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I.5.2.5.2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6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и более подстанции (за исключением РТП) мощностью от 400 до 1000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3 819,05</w:t>
            </w:r>
          </w:p>
        </w:tc>
      </w:tr>
      <w:tr w:rsidR="00CB4F46" w:rsidRPr="007446B1" w:rsidTr="00CB4F46">
        <w:trPr>
          <w:gridAfter w:val="1"/>
          <w:wAfter w:w="6"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I.5.2.5.3</w:t>
            </w:r>
          </w:p>
        </w:tc>
        <w:tc>
          <w:tcPr>
            <w:tcW w:w="1843" w:type="dxa"/>
            <w:tcBorders>
              <w:bottom w:val="nil"/>
            </w:tcBorders>
          </w:tcPr>
          <w:p w:rsidR="00CB4F46" w:rsidRPr="00CB4F46" w:rsidRDefault="00CB4F46" w:rsidP="007F0AC3">
            <w:pPr>
              <w:pStyle w:val="ConsDTNormal"/>
              <w:widowControl/>
              <w:autoSpaceDE/>
              <w:jc w:val="center"/>
              <w:rPr>
                <w:rFonts w:ascii="Brutal Type" w:hAnsi="Brutal Type"/>
                <w:sz w:val="20"/>
                <w:szCs w:val="20"/>
              </w:rPr>
            </w:pPr>
          </w:p>
        </w:tc>
        <w:tc>
          <w:tcPr>
            <w:tcW w:w="3544" w:type="dxa"/>
            <w:vMerge w:val="restart"/>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и более подстанции (за исключением РТП) мощностью от 400 до 1000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блочного типа</w:t>
            </w:r>
          </w:p>
        </w:tc>
        <w:tc>
          <w:tcPr>
            <w:tcW w:w="1417"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Borders>
              <w:bottom w:val="nil"/>
            </w:tcBorders>
          </w:tcPr>
          <w:p w:rsidR="00CB4F46" w:rsidRPr="00CB4F46" w:rsidRDefault="00CB4F46" w:rsidP="007F0AC3">
            <w:pPr>
              <w:pStyle w:val="ConsDTNormal"/>
              <w:widowControl/>
              <w:autoSpaceDE/>
              <w:jc w:val="left"/>
              <w:rPr>
                <w:rFonts w:ascii="Brutal Type" w:hAnsi="Brutal Type"/>
                <w:sz w:val="20"/>
                <w:szCs w:val="20"/>
              </w:rPr>
            </w:pPr>
          </w:p>
        </w:tc>
      </w:tr>
      <w:tr w:rsidR="00CB4F46" w:rsidRPr="007446B1" w:rsidTr="00CB4F46">
        <w:trPr>
          <w:gridAfter w:val="1"/>
          <w:wAfter w:w="6" w:type="dxa"/>
          <w:cantSplit/>
        </w:trPr>
        <w:tc>
          <w:tcPr>
            <w:tcW w:w="843" w:type="dxa"/>
            <w:vMerge/>
          </w:tcPr>
          <w:p w:rsidR="00CB4F46" w:rsidRPr="00CB4F46" w:rsidRDefault="00CB4F46" w:rsidP="007F0AC3">
            <w:pPr>
              <w:pStyle w:val="ConsNormal"/>
              <w:widowControl/>
              <w:jc w:val="left"/>
              <w:rPr>
                <w:rFonts w:ascii="Brutal Type" w:hAnsi="Brutal Type"/>
              </w:rPr>
            </w:pPr>
          </w:p>
        </w:tc>
        <w:tc>
          <w:tcPr>
            <w:tcW w:w="1843" w:type="dxa"/>
            <w:tcBorders>
              <w:top w:val="nil"/>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7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544" w:type="dxa"/>
            <w:vMerge/>
          </w:tcPr>
          <w:p w:rsidR="00CB4F46" w:rsidRPr="00CB4F46" w:rsidRDefault="00CB4F46" w:rsidP="007F0AC3">
            <w:pPr>
              <w:pStyle w:val="ConsNormal"/>
              <w:widowControl/>
              <w:jc w:val="left"/>
              <w:rPr>
                <w:rFonts w:ascii="Brutal Type" w:hAnsi="Brutal Type"/>
              </w:rPr>
            </w:pPr>
          </w:p>
        </w:tc>
        <w:tc>
          <w:tcPr>
            <w:tcW w:w="1417" w:type="dxa"/>
            <w:vMerge/>
          </w:tcPr>
          <w:p w:rsidR="00CB4F46" w:rsidRPr="00CB4F46" w:rsidRDefault="00CB4F46" w:rsidP="007F0AC3">
            <w:pPr>
              <w:pStyle w:val="ConsNormal"/>
              <w:widowControl/>
              <w:jc w:val="left"/>
              <w:rPr>
                <w:rFonts w:ascii="Brutal Type" w:hAnsi="Brutal Type"/>
              </w:rPr>
            </w:pPr>
          </w:p>
        </w:tc>
        <w:tc>
          <w:tcPr>
            <w:tcW w:w="2127" w:type="dxa"/>
            <w:tcBorders>
              <w:top w:val="nil"/>
            </w:tcBorders>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3 995,83</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I.6.2.5</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04875" cy="257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3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 xml:space="preserve">распределительные </w:t>
            </w: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подстанции мощностью от 400 до 1000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2127" w:type="dxa"/>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7 682,07</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I.8.1.1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5250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5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средства коммерческого учета электрической энергии (мощности) однофазные прямого включения</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 за точку учета</w:t>
            </w:r>
          </w:p>
        </w:tc>
        <w:tc>
          <w:tcPr>
            <w:tcW w:w="2127" w:type="dxa"/>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18 907,31</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I.8.2.1</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5250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5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средства коммерческого учета электрической энергии (мощности) трехфазные прямого включения</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 за точку учета</w:t>
            </w:r>
          </w:p>
        </w:tc>
        <w:tc>
          <w:tcPr>
            <w:tcW w:w="2127" w:type="dxa"/>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38 592,81</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I.8.2.2</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5250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 xml:space="preserve">средства коммерческого учета электрической энергии (мощности) трехфазные </w:t>
            </w:r>
            <w:proofErr w:type="spellStart"/>
            <w:r w:rsidRPr="00CB4F46">
              <w:rPr>
                <w:rFonts w:ascii="Brutal Type" w:hAnsi="Brutal Type"/>
                <w:sz w:val="20"/>
                <w:szCs w:val="20"/>
              </w:rPr>
              <w:t>полукосвенного</w:t>
            </w:r>
            <w:proofErr w:type="spellEnd"/>
            <w:r w:rsidRPr="00CB4F46">
              <w:rPr>
                <w:rFonts w:ascii="Brutal Type" w:hAnsi="Brutal Type"/>
                <w:sz w:val="20"/>
                <w:szCs w:val="20"/>
              </w:rPr>
              <w:t xml:space="preserve"> включения</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 за точку учета</w:t>
            </w:r>
          </w:p>
        </w:tc>
        <w:tc>
          <w:tcPr>
            <w:tcW w:w="2127" w:type="dxa"/>
          </w:tcPr>
          <w:p w:rsidR="00CB4F46" w:rsidRPr="00CB4F46" w:rsidRDefault="00CB4F46" w:rsidP="007F0AC3">
            <w:pPr>
              <w:jc w:val="center"/>
              <w:rPr>
                <w:rFonts w:ascii="Brutal Type" w:hAnsi="Brutal Type"/>
                <w:color w:val="000000"/>
                <w:sz w:val="20"/>
                <w:szCs w:val="20"/>
                <w:lang w:val="en-US"/>
              </w:rPr>
            </w:pPr>
            <w:r w:rsidRPr="00CB4F46">
              <w:rPr>
                <w:rFonts w:ascii="Brutal Type" w:hAnsi="Brutal Type"/>
                <w:color w:val="000000"/>
                <w:sz w:val="20"/>
                <w:szCs w:val="20"/>
              </w:rPr>
              <w:t>56 668,03</w:t>
            </w:r>
          </w:p>
        </w:tc>
      </w:tr>
      <w:tr w:rsidR="00CB4F46" w:rsidRPr="007446B1" w:rsidTr="00CB4F46">
        <w:trPr>
          <w:gridAfter w:val="1"/>
          <w:wAfter w:w="6"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I.8.2.3</w:t>
            </w:r>
          </w:p>
        </w:tc>
        <w:tc>
          <w:tcPr>
            <w:tcW w:w="1843" w:type="dxa"/>
          </w:tcPr>
          <w:p w:rsidR="00CB4F46" w:rsidRPr="00CB4F46" w:rsidRDefault="00CB4F46" w:rsidP="007F0AC3">
            <w:pPr>
              <w:pStyle w:val="ConsDTNormal"/>
              <w:widowControl/>
              <w:autoSpaceDE/>
              <w:jc w:val="center"/>
              <w:rPr>
                <w:rFonts w:ascii="Brutal Type" w:hAnsi="Brutal Type"/>
                <w:noProof/>
                <w:sz w:val="20"/>
                <w:szCs w:val="20"/>
              </w:rPr>
            </w:pPr>
            <w:r w:rsidRPr="00CB4F46">
              <w:rPr>
                <w:rFonts w:ascii="Brutal Type" w:hAnsi="Brutal Type"/>
                <w:noProof/>
                <w:sz w:val="22"/>
                <w:szCs w:val="22"/>
              </w:rPr>
              <w:drawing>
                <wp:inline distT="0" distB="0" distL="0" distR="0">
                  <wp:extent cx="7334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3544"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средства коммерческого учета электрической энергии (мощности) трехфазные косвенного включения</w:t>
            </w:r>
          </w:p>
        </w:tc>
        <w:tc>
          <w:tcPr>
            <w:tcW w:w="1417"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 за точку учета</w:t>
            </w:r>
          </w:p>
        </w:tc>
        <w:tc>
          <w:tcPr>
            <w:tcW w:w="2127"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173705</w:t>
            </w:r>
          </w:p>
        </w:tc>
      </w:tr>
    </w:tbl>
    <w:p w:rsidR="00F714EF" w:rsidRDefault="00F714EF" w:rsidP="00E80AFA">
      <w:pPr>
        <w:autoSpaceDE w:val="0"/>
        <w:autoSpaceDN w:val="0"/>
        <w:adjustRightInd w:val="0"/>
        <w:spacing w:after="0" w:line="240" w:lineRule="auto"/>
        <w:ind w:firstLine="539"/>
        <w:jc w:val="both"/>
        <w:rPr>
          <w:rFonts w:ascii="Times New Roman" w:hAnsi="Times New Roman" w:cs="Times New Roman"/>
          <w:sz w:val="20"/>
          <w:szCs w:val="20"/>
        </w:rPr>
      </w:pPr>
    </w:p>
    <w:p w:rsidR="00F714EF" w:rsidRDefault="00F714EF" w:rsidP="00F714EF">
      <w:pPr>
        <w:jc w:val="center"/>
        <w:rPr>
          <w:rFonts w:ascii="Times New Roman" w:hAnsi="Times New Roman" w:cs="Times New Roman"/>
          <w:sz w:val="24"/>
          <w:szCs w:val="24"/>
        </w:rPr>
      </w:pPr>
    </w:p>
    <w:p w:rsidR="00F714EF" w:rsidRPr="00241BA0" w:rsidRDefault="00F714EF" w:rsidP="00241BA0">
      <w:pPr>
        <w:spacing w:after="0" w:line="240" w:lineRule="auto"/>
        <w:ind w:left="-284" w:firstLine="539"/>
        <w:rPr>
          <w:rFonts w:ascii="Brutal Type" w:hAnsi="Brutal Type" w:cs="Times New Roman"/>
          <w:sz w:val="20"/>
          <w:szCs w:val="20"/>
        </w:rPr>
      </w:pPr>
      <w:r w:rsidRPr="00241BA0">
        <w:rPr>
          <w:rFonts w:ascii="Brutal Type" w:hAnsi="Brutal Type" w:cs="Times New Roman"/>
          <w:sz w:val="20"/>
          <w:szCs w:val="20"/>
        </w:rPr>
        <w:t>Примечание:</w:t>
      </w:r>
    </w:p>
    <w:p w:rsidR="00241BA0" w:rsidRPr="00241BA0" w:rsidRDefault="00241BA0" w:rsidP="00241BA0">
      <w:pPr>
        <w:spacing w:after="0" w:line="240" w:lineRule="auto"/>
        <w:ind w:left="-284" w:firstLine="539"/>
        <w:rPr>
          <w:rFonts w:ascii="Brutal Type" w:hAnsi="Brutal Type" w:cs="Times New Roman"/>
          <w:sz w:val="20"/>
          <w:szCs w:val="20"/>
        </w:rPr>
      </w:pPr>
    </w:p>
    <w:p w:rsidR="00CB4F46" w:rsidRPr="00CB4F46" w:rsidRDefault="00CB4F46" w:rsidP="00CB4F46">
      <w:pPr>
        <w:rPr>
          <w:rFonts w:ascii="Brutal Type" w:hAnsi="Brutal Type" w:cs="Times New Roman"/>
          <w:sz w:val="20"/>
          <w:szCs w:val="20"/>
        </w:rPr>
      </w:pPr>
      <w:r w:rsidRPr="00CB4F46">
        <w:rPr>
          <w:rFonts w:ascii="Brutal Type" w:hAnsi="Brutal Type" w:cs="Times New Roman"/>
          <w:sz w:val="20"/>
          <w:szCs w:val="20"/>
        </w:rPr>
        <w:t>* при применении стандартизированной тарифной ставки на покрытие расходов на выдачу акта об осуществлении технологического присоединения Заявителям, указанным в абзаце восьмом пункта 24 Методических указаний по определению размера платы за технологическое присоединение к электрическим сетям (С1.2.1).</w:t>
      </w:r>
    </w:p>
    <w:p w:rsidR="00CB4F46" w:rsidRPr="00CB4F46" w:rsidRDefault="00CB4F46" w:rsidP="00CB4F46">
      <w:pPr>
        <w:rPr>
          <w:rFonts w:ascii="Brutal Type" w:hAnsi="Brutal Type" w:cs="Times New Roman"/>
          <w:sz w:val="20"/>
          <w:szCs w:val="20"/>
        </w:rPr>
      </w:pPr>
      <w:r w:rsidRPr="00CB4F46">
        <w:rPr>
          <w:rFonts w:ascii="Brutal Type" w:hAnsi="Brutal Type" w:cs="Times New Roman"/>
          <w:sz w:val="20"/>
          <w:szCs w:val="20"/>
        </w:rPr>
        <w:t>** при применении стандартизированной тарифной ставки на покрытие расходов на проверку выполнения технических условий Заявителями, указанными в абзаце девятом пункта 24 Методических указаний по определению размера платы за технологическое присоединение к электрическим сетям (С1.2.2).</w:t>
      </w:r>
    </w:p>
    <w:p w:rsidR="00241BA0" w:rsidRDefault="00241BA0" w:rsidP="00241BA0">
      <w:pPr>
        <w:spacing w:after="0" w:line="240" w:lineRule="auto"/>
        <w:ind w:left="255"/>
        <w:rPr>
          <w:rFonts w:ascii="Times New Roman" w:hAnsi="Times New Roman" w:cs="Times New Roman"/>
          <w:sz w:val="24"/>
          <w:szCs w:val="24"/>
        </w:rPr>
      </w:pPr>
    </w:p>
    <w:p w:rsidR="00241BA0" w:rsidRDefault="00241BA0" w:rsidP="00241BA0">
      <w:pPr>
        <w:tabs>
          <w:tab w:val="left" w:pos="1134"/>
        </w:tabs>
        <w:autoSpaceDE w:val="0"/>
        <w:autoSpaceDN w:val="0"/>
        <w:adjustRightInd w:val="0"/>
        <w:spacing w:after="0" w:line="240" w:lineRule="auto"/>
        <w:jc w:val="center"/>
        <w:rPr>
          <w:rFonts w:ascii="Times New Roman" w:hAnsi="Times New Roman" w:cs="Times New Roman"/>
          <w:b/>
          <w:sz w:val="24"/>
          <w:szCs w:val="24"/>
        </w:rPr>
      </w:pPr>
    </w:p>
    <w:p w:rsidR="00CB4F46" w:rsidRDefault="00CB4F46" w:rsidP="00241BA0">
      <w:pPr>
        <w:tabs>
          <w:tab w:val="left" w:pos="1134"/>
        </w:tabs>
        <w:autoSpaceDE w:val="0"/>
        <w:autoSpaceDN w:val="0"/>
        <w:adjustRightInd w:val="0"/>
        <w:spacing w:after="0" w:line="240" w:lineRule="auto"/>
        <w:jc w:val="center"/>
        <w:rPr>
          <w:rFonts w:ascii="Times New Roman" w:hAnsi="Times New Roman" w:cs="Times New Roman"/>
          <w:b/>
          <w:sz w:val="24"/>
          <w:szCs w:val="24"/>
        </w:rPr>
      </w:pPr>
    </w:p>
    <w:p w:rsidR="00241BA0" w:rsidRDefault="00241BA0" w:rsidP="00241BA0">
      <w:pPr>
        <w:tabs>
          <w:tab w:val="left" w:pos="1134"/>
        </w:tabs>
        <w:autoSpaceDE w:val="0"/>
        <w:autoSpaceDN w:val="0"/>
        <w:adjustRightInd w:val="0"/>
        <w:spacing w:after="0" w:line="240" w:lineRule="auto"/>
        <w:jc w:val="center"/>
        <w:rPr>
          <w:rFonts w:ascii="Times New Roman" w:hAnsi="Times New Roman" w:cs="Times New Roman"/>
          <w:b/>
          <w:sz w:val="24"/>
          <w:szCs w:val="24"/>
        </w:rPr>
      </w:pPr>
    </w:p>
    <w:p w:rsidR="00241BA0" w:rsidRDefault="00241BA0" w:rsidP="00241BA0">
      <w:pPr>
        <w:tabs>
          <w:tab w:val="left" w:pos="1134"/>
        </w:tabs>
        <w:autoSpaceDE w:val="0"/>
        <w:autoSpaceDN w:val="0"/>
        <w:adjustRightInd w:val="0"/>
        <w:spacing w:after="0" w:line="240" w:lineRule="auto"/>
        <w:jc w:val="center"/>
        <w:rPr>
          <w:rFonts w:ascii="Times New Roman" w:hAnsi="Times New Roman" w:cs="Times New Roman"/>
          <w:b/>
          <w:sz w:val="24"/>
          <w:szCs w:val="24"/>
        </w:rPr>
      </w:pPr>
    </w:p>
    <w:p w:rsidR="00241BA0" w:rsidRDefault="00241BA0" w:rsidP="00241BA0">
      <w:pPr>
        <w:tabs>
          <w:tab w:val="left" w:pos="1134"/>
        </w:tabs>
        <w:autoSpaceDE w:val="0"/>
        <w:autoSpaceDN w:val="0"/>
        <w:adjustRightInd w:val="0"/>
        <w:spacing w:after="0" w:line="240" w:lineRule="auto"/>
        <w:jc w:val="center"/>
        <w:rPr>
          <w:rFonts w:ascii="Times New Roman" w:hAnsi="Times New Roman" w:cs="Times New Roman"/>
          <w:b/>
          <w:sz w:val="24"/>
          <w:szCs w:val="24"/>
        </w:rPr>
      </w:pPr>
    </w:p>
    <w:p w:rsidR="00241BA0" w:rsidRDefault="00241BA0" w:rsidP="00241BA0">
      <w:pPr>
        <w:tabs>
          <w:tab w:val="left" w:pos="1134"/>
        </w:tabs>
        <w:autoSpaceDE w:val="0"/>
        <w:autoSpaceDN w:val="0"/>
        <w:adjustRightInd w:val="0"/>
        <w:spacing w:after="0" w:line="240" w:lineRule="auto"/>
        <w:jc w:val="center"/>
        <w:rPr>
          <w:rFonts w:ascii="Times New Roman" w:hAnsi="Times New Roman" w:cs="Times New Roman"/>
          <w:b/>
          <w:sz w:val="24"/>
          <w:szCs w:val="24"/>
        </w:rPr>
      </w:pPr>
    </w:p>
    <w:p w:rsidR="00241BA0" w:rsidRDefault="00241BA0" w:rsidP="00241BA0">
      <w:pPr>
        <w:tabs>
          <w:tab w:val="left" w:pos="1134"/>
        </w:tabs>
        <w:autoSpaceDE w:val="0"/>
        <w:autoSpaceDN w:val="0"/>
        <w:adjustRightInd w:val="0"/>
        <w:spacing w:after="0" w:line="240" w:lineRule="auto"/>
        <w:jc w:val="center"/>
        <w:rPr>
          <w:rFonts w:ascii="Times New Roman" w:hAnsi="Times New Roman" w:cs="Times New Roman"/>
          <w:b/>
          <w:sz w:val="24"/>
          <w:szCs w:val="24"/>
        </w:rPr>
      </w:pPr>
    </w:p>
    <w:p w:rsidR="00241BA0" w:rsidRDefault="00241BA0" w:rsidP="00241BA0">
      <w:pPr>
        <w:tabs>
          <w:tab w:val="left" w:pos="1134"/>
        </w:tabs>
        <w:autoSpaceDE w:val="0"/>
        <w:autoSpaceDN w:val="0"/>
        <w:adjustRightInd w:val="0"/>
        <w:spacing w:after="0" w:line="240" w:lineRule="auto"/>
        <w:jc w:val="center"/>
        <w:rPr>
          <w:rFonts w:ascii="Times New Roman" w:hAnsi="Times New Roman" w:cs="Times New Roman"/>
          <w:b/>
          <w:sz w:val="24"/>
          <w:szCs w:val="24"/>
        </w:rPr>
      </w:pPr>
    </w:p>
    <w:p w:rsidR="00241BA0" w:rsidRPr="001575DB" w:rsidRDefault="00241BA0" w:rsidP="00241BA0">
      <w:pPr>
        <w:tabs>
          <w:tab w:val="left" w:pos="1134"/>
        </w:tabs>
        <w:autoSpaceDE w:val="0"/>
        <w:autoSpaceDN w:val="0"/>
        <w:adjustRightInd w:val="0"/>
        <w:spacing w:after="0" w:line="240" w:lineRule="auto"/>
        <w:jc w:val="center"/>
        <w:rPr>
          <w:rFonts w:ascii="Brutal Type" w:hAnsi="Brutal Type" w:cs="Times New Roman"/>
          <w:b/>
        </w:rPr>
      </w:pPr>
      <w:r w:rsidRPr="001575DB">
        <w:rPr>
          <w:rFonts w:ascii="Brutal Type" w:hAnsi="Brutal Type" w:cs="Times New Roman"/>
          <w:b/>
        </w:rPr>
        <w:lastRenderedPageBreak/>
        <w:t xml:space="preserve">Ставки за единицу максимальной мощности для определения размера платы за технологическое присоединение энергопринимающих устройств максимальной мощностью менее 670 кВт и на уровне напряжения 20 </w:t>
      </w:r>
      <w:proofErr w:type="spellStart"/>
      <w:r w:rsidRPr="001575DB">
        <w:rPr>
          <w:rFonts w:ascii="Brutal Type" w:hAnsi="Brutal Type" w:cs="Times New Roman"/>
          <w:b/>
        </w:rPr>
        <w:t>кВ</w:t>
      </w:r>
      <w:proofErr w:type="spellEnd"/>
      <w:r w:rsidRPr="001575DB">
        <w:rPr>
          <w:rFonts w:ascii="Brutal Type" w:hAnsi="Brutal Type" w:cs="Times New Roman"/>
          <w:b/>
        </w:rPr>
        <w:t xml:space="preserve"> и менее к электрическим сетям АО «Пензадизельмаш» с 1 января 202</w:t>
      </w:r>
      <w:r w:rsidR="00CB4F46">
        <w:rPr>
          <w:rFonts w:ascii="Brutal Type" w:hAnsi="Brutal Type" w:cs="Times New Roman"/>
          <w:b/>
        </w:rPr>
        <w:t>2</w:t>
      </w:r>
      <w:r w:rsidRPr="001575DB">
        <w:rPr>
          <w:rFonts w:ascii="Brutal Type" w:hAnsi="Brutal Type" w:cs="Times New Roman"/>
          <w:b/>
        </w:rPr>
        <w:t xml:space="preserve"> года по 31 декабря 202</w:t>
      </w:r>
      <w:r w:rsidR="00CB4F46">
        <w:rPr>
          <w:rFonts w:ascii="Brutal Type" w:hAnsi="Brutal Type" w:cs="Times New Roman"/>
          <w:b/>
        </w:rPr>
        <w:t>2</w:t>
      </w:r>
      <w:r w:rsidRPr="001575DB">
        <w:rPr>
          <w:rFonts w:ascii="Brutal Type" w:hAnsi="Brutal Type" w:cs="Times New Roman"/>
          <w:b/>
        </w:rPr>
        <w:t xml:space="preserve"> года</w:t>
      </w:r>
    </w:p>
    <w:p w:rsidR="00241BA0" w:rsidRDefault="00241BA0" w:rsidP="00241BA0">
      <w:pPr>
        <w:spacing w:after="0" w:line="240" w:lineRule="auto"/>
        <w:ind w:left="255"/>
        <w:rPr>
          <w:rFonts w:ascii="Times New Roman" w:hAnsi="Times New Roman" w:cs="Times New Roman"/>
          <w:sz w:val="24"/>
          <w:szCs w:val="24"/>
        </w:rPr>
      </w:pPr>
    </w:p>
    <w:p w:rsidR="00241BA0" w:rsidRPr="00F714EF" w:rsidRDefault="00241BA0" w:rsidP="00241BA0">
      <w:pPr>
        <w:spacing w:after="0" w:line="240" w:lineRule="auto"/>
        <w:rPr>
          <w:rFonts w:ascii="Times New Roman" w:hAnsi="Times New Roman" w:cs="Times New Roman"/>
          <w:sz w:val="24"/>
          <w:szCs w:val="24"/>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3"/>
        <w:gridCol w:w="1842"/>
        <w:gridCol w:w="3828"/>
        <w:gridCol w:w="1559"/>
        <w:gridCol w:w="1843"/>
        <w:gridCol w:w="15"/>
      </w:tblGrid>
      <w:tr w:rsidR="00CB4F46" w:rsidRPr="00A22E99" w:rsidTr="00CB4F46">
        <w:trPr>
          <w:gridAfter w:val="1"/>
          <w:wAfter w:w="15" w:type="dxa"/>
          <w:cantSplit/>
        </w:trPr>
        <w:tc>
          <w:tcPr>
            <w:tcW w:w="843" w:type="dxa"/>
            <w:tcBorders>
              <w:top w:val="single" w:sz="6" w:space="0" w:color="auto"/>
              <w:left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N п/п</w:t>
            </w:r>
          </w:p>
        </w:tc>
        <w:tc>
          <w:tcPr>
            <w:tcW w:w="1842" w:type="dxa"/>
            <w:tcBorders>
              <w:top w:val="single" w:sz="6" w:space="0" w:color="auto"/>
              <w:left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Обозначение</w:t>
            </w:r>
          </w:p>
        </w:tc>
        <w:tc>
          <w:tcPr>
            <w:tcW w:w="3828" w:type="dxa"/>
            <w:tcBorders>
              <w:top w:val="single" w:sz="6" w:space="0" w:color="auto"/>
              <w:left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Наименование</w:t>
            </w:r>
          </w:p>
        </w:tc>
        <w:tc>
          <w:tcPr>
            <w:tcW w:w="1559" w:type="dxa"/>
            <w:tcBorders>
              <w:top w:val="single" w:sz="6" w:space="0" w:color="auto"/>
              <w:left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Единица измерения</w:t>
            </w:r>
          </w:p>
        </w:tc>
        <w:tc>
          <w:tcPr>
            <w:tcW w:w="1843" w:type="dxa"/>
            <w:tcBorders>
              <w:top w:val="single" w:sz="6" w:space="0" w:color="auto"/>
              <w:left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Ставки за единицу максимальной мощности</w:t>
            </w:r>
          </w:p>
        </w:tc>
      </w:tr>
      <w:tr w:rsidR="00CB4F46" w:rsidRPr="004F6CFA" w:rsidTr="00CB4F46">
        <w:trPr>
          <w:gridAfter w:val="1"/>
          <w:wAfter w:w="15"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1</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390525" cy="22860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p>
        </w:tc>
        <w:tc>
          <w:tcPr>
            <w:tcW w:w="3828"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ставка за 1 кВт максимальной мощности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 (для постоянной и временной схемы электроснабжения)</w:t>
            </w:r>
          </w:p>
        </w:tc>
        <w:tc>
          <w:tcPr>
            <w:tcW w:w="1559"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рублей/кВт</w:t>
            </w: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1 089,51*/275,25**</w:t>
            </w:r>
          </w:p>
          <w:p w:rsidR="00CB4F46" w:rsidRPr="00CB4F46" w:rsidRDefault="00CB4F46" w:rsidP="007F0AC3">
            <w:pPr>
              <w:pStyle w:val="ConsDTNormal"/>
              <w:widowControl/>
              <w:autoSpaceDE/>
              <w:jc w:val="center"/>
              <w:rPr>
                <w:rFonts w:ascii="Brutal Type" w:hAnsi="Brutal Type"/>
                <w:sz w:val="20"/>
                <w:szCs w:val="20"/>
              </w:rPr>
            </w:pPr>
          </w:p>
        </w:tc>
      </w:tr>
      <w:tr w:rsidR="00CB4F46" w:rsidRPr="004F6CFA" w:rsidTr="00CB4F46">
        <w:trPr>
          <w:gridAfter w:val="1"/>
          <w:wAfter w:w="15"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1.1</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45720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p>
        </w:tc>
        <w:tc>
          <w:tcPr>
            <w:tcW w:w="3828"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ставка за 1 кВт максимальной мощности на покрытие расходов сетевой организации на подготовку и выдачу сетевой организацией технических условий заявителю (для постоянной и временной схемы электроснабжения)</w:t>
            </w:r>
          </w:p>
        </w:tc>
        <w:tc>
          <w:tcPr>
            <w:tcW w:w="1559"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210,28</w:t>
            </w:r>
          </w:p>
        </w:tc>
      </w:tr>
      <w:tr w:rsidR="00CB4F46" w:rsidRPr="004F6CFA" w:rsidTr="00CB4F46">
        <w:trPr>
          <w:gridAfter w:val="1"/>
          <w:wAfter w:w="15"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1.2.1</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533400"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3828" w:type="dxa"/>
          </w:tcPr>
          <w:p w:rsidR="00CB4F46" w:rsidRPr="00CB4F46" w:rsidRDefault="00CB4F46" w:rsidP="007F0AC3">
            <w:pPr>
              <w:pStyle w:val="ConsDTNormal"/>
              <w:widowControl/>
              <w:autoSpaceDE/>
              <w:rPr>
                <w:rFonts w:ascii="Brutal Type" w:hAnsi="Brutal Type"/>
                <w:sz w:val="20"/>
                <w:szCs w:val="20"/>
              </w:rPr>
            </w:pPr>
            <w:r w:rsidRPr="00CB4F46">
              <w:rPr>
                <w:rFonts w:ascii="Brutal Type" w:hAnsi="Brutal Type"/>
                <w:sz w:val="20"/>
                <w:szCs w:val="20"/>
              </w:rPr>
              <w:t>ставка за 1 кВт максимальной мощности на покрытие расходов на выдачу акта об осуществлении технологического присоединения Заявителям, указанным в абзаце восьмом пункта 24 Методических указаний по определению размера платы за технологическое присоединение к электрическим сетям (для постоянной и временной схемы электроснабжения)</w:t>
            </w:r>
          </w:p>
        </w:tc>
        <w:tc>
          <w:tcPr>
            <w:tcW w:w="1559"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879,23</w:t>
            </w:r>
          </w:p>
        </w:tc>
      </w:tr>
      <w:tr w:rsidR="00CB4F46" w:rsidRPr="004F6CFA" w:rsidTr="00CB4F46">
        <w:trPr>
          <w:gridAfter w:val="1"/>
          <w:wAfter w:w="15"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1.2.2</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533400" cy="2286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3828" w:type="dxa"/>
          </w:tcPr>
          <w:p w:rsidR="00CB4F46" w:rsidRPr="00CB4F46" w:rsidRDefault="00CB4F46" w:rsidP="007F0AC3">
            <w:pPr>
              <w:pStyle w:val="ConsDTNormal"/>
              <w:widowControl/>
              <w:autoSpaceDE/>
              <w:rPr>
                <w:rFonts w:ascii="Brutal Type" w:hAnsi="Brutal Type"/>
                <w:sz w:val="20"/>
                <w:szCs w:val="20"/>
              </w:rPr>
            </w:pPr>
            <w:r w:rsidRPr="00CB4F46">
              <w:rPr>
                <w:rFonts w:ascii="Brutal Type" w:hAnsi="Brutal Type"/>
                <w:sz w:val="20"/>
                <w:szCs w:val="20"/>
              </w:rPr>
              <w:t>ставка за 1 кВт максимальной мощности на покрытие расходов на проверку выполнения технических условий Заявителями, указанными в абзаце девятом пункта 24 Методических указаний по определению размера платы за технологическое присоединение к электрическим сетям (для постоянной и временной схемы электроснабжения)</w:t>
            </w:r>
          </w:p>
        </w:tc>
        <w:tc>
          <w:tcPr>
            <w:tcW w:w="1559"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64,97</w:t>
            </w:r>
          </w:p>
        </w:tc>
      </w:tr>
      <w:tr w:rsidR="00CB4F46" w:rsidRPr="004F6CFA" w:rsidTr="00CB4F46">
        <w:trPr>
          <w:cantSplit/>
        </w:trPr>
        <w:tc>
          <w:tcPr>
            <w:tcW w:w="9930" w:type="dxa"/>
            <w:gridSpan w:val="6"/>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 Для территорий городских населенных пунктов</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I.2.3.1.4.1.1</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 xml:space="preserve">воздушные линии на железобетонных опорах изолированным алюминиевым проводом сечением до 50 квадратных мм включительно </w:t>
            </w:r>
            <w:proofErr w:type="spellStart"/>
            <w:r w:rsidRPr="00CB4F46">
              <w:rPr>
                <w:rFonts w:ascii="Brutal Type" w:hAnsi="Brutal Type"/>
                <w:sz w:val="20"/>
                <w:szCs w:val="20"/>
              </w:rPr>
              <w:t>одноцепные</w:t>
            </w:r>
            <w:proofErr w:type="spellEnd"/>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7 968,97</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42950" cy="2476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nil"/>
              <w:left w:val="single" w:sz="6" w:space="0" w:color="auto"/>
              <w:bottom w:val="nil"/>
              <w:right w:val="single" w:sz="6" w:space="0" w:color="auto"/>
            </w:tcBorders>
          </w:tcPr>
          <w:p w:rsidR="00CB4F46" w:rsidRPr="00CB4F46" w:rsidRDefault="00CB4F46" w:rsidP="007F0AC3">
            <w:pPr>
              <w:pStyle w:val="ConsNormal"/>
              <w:widowControl/>
              <w:jc w:val="center"/>
              <w:rPr>
                <w:rFonts w:ascii="Brutal Type" w:hAnsi="Brutal Type" w:cs="Times New Roman"/>
              </w:rPr>
            </w:pPr>
            <w:r w:rsidRPr="00CB4F46">
              <w:rPr>
                <w:rFonts w:ascii="Brutal Type" w:hAnsi="Brutal Type" w:cs="Times New Roman"/>
              </w:rPr>
              <w:t>3 891,02</w:t>
            </w:r>
          </w:p>
        </w:tc>
      </w:tr>
      <w:tr w:rsidR="00CB4F46" w:rsidRPr="007446B1" w:rsidTr="00CB4F46">
        <w:trPr>
          <w:gridAfter w:val="1"/>
          <w:wAfter w:w="15"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I.2.3.1.4.2.1</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 xml:space="preserve">воздушные линии на железобетонных опорах изолированным алюминиевым проводом сечением от 50 до 100 квадратных мм включительно </w:t>
            </w:r>
            <w:proofErr w:type="spellStart"/>
            <w:r w:rsidRPr="00CB4F46">
              <w:rPr>
                <w:rFonts w:ascii="Brutal Type" w:hAnsi="Brutal Type"/>
                <w:sz w:val="20"/>
                <w:szCs w:val="20"/>
              </w:rPr>
              <w:t>одноцепные</w:t>
            </w:r>
            <w:proofErr w:type="spellEnd"/>
          </w:p>
        </w:tc>
        <w:tc>
          <w:tcPr>
            <w:tcW w:w="1559"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sz w:val="20"/>
                <w:szCs w:val="20"/>
              </w:rPr>
              <w:t>4 374,22</w:t>
            </w:r>
          </w:p>
        </w:tc>
      </w:tr>
      <w:tr w:rsidR="00CB4F46" w:rsidRPr="007446B1" w:rsidTr="00CB4F46">
        <w:trPr>
          <w:gridAfter w:val="1"/>
          <w:wAfter w:w="15" w:type="dxa"/>
          <w:cantSplit/>
        </w:trPr>
        <w:tc>
          <w:tcPr>
            <w:tcW w:w="843" w:type="dxa"/>
            <w:vMerge/>
          </w:tcPr>
          <w:p w:rsidR="00CB4F46" w:rsidRPr="00CB4F46" w:rsidRDefault="00CB4F46" w:rsidP="007F0AC3">
            <w:pPr>
              <w:pStyle w:val="ConsNormal"/>
              <w:widowControl/>
              <w:jc w:val="left"/>
              <w:rPr>
                <w:rFonts w:ascii="Brutal Type" w:hAnsi="Brutal Type" w:cs="Times New Roman"/>
              </w:rPr>
            </w:pP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42950" cy="2476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3828" w:type="dxa"/>
            <w:vMerge/>
          </w:tcPr>
          <w:p w:rsidR="00CB4F46" w:rsidRPr="00CB4F46" w:rsidRDefault="00CB4F46" w:rsidP="007F0AC3">
            <w:pPr>
              <w:pStyle w:val="ConsNormal"/>
              <w:widowControl/>
              <w:jc w:val="left"/>
              <w:rPr>
                <w:rFonts w:ascii="Brutal Type" w:hAnsi="Brutal Type" w:cs="Times New Roman"/>
              </w:rPr>
            </w:pPr>
          </w:p>
        </w:tc>
        <w:tc>
          <w:tcPr>
            <w:tcW w:w="1559" w:type="dxa"/>
            <w:vMerge/>
          </w:tcPr>
          <w:p w:rsidR="00CB4F46" w:rsidRPr="00CB4F46" w:rsidRDefault="00CB4F46" w:rsidP="007F0AC3">
            <w:pPr>
              <w:pStyle w:val="ConsNormal"/>
              <w:widowControl/>
              <w:jc w:val="left"/>
              <w:rPr>
                <w:rFonts w:ascii="Brutal Type" w:hAnsi="Brutal Type" w:cs="Times New Roman"/>
              </w:rPr>
            </w:pPr>
          </w:p>
        </w:tc>
        <w:tc>
          <w:tcPr>
            <w:tcW w:w="1843" w:type="dxa"/>
            <w:tcBorders>
              <w:bottom w:val="single" w:sz="4"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1 189,53</w:t>
            </w:r>
          </w:p>
        </w:tc>
      </w:tr>
      <w:tr w:rsidR="00CB4F46" w:rsidRPr="007446B1" w:rsidTr="00CB4F46">
        <w:trPr>
          <w:gridAfter w:val="1"/>
          <w:wAfter w:w="15" w:type="dxa"/>
          <w:cantSplit/>
        </w:trPr>
        <w:tc>
          <w:tcPr>
            <w:tcW w:w="843" w:type="dxa"/>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I.2.3.1.4.3.1</w:t>
            </w:r>
          </w:p>
        </w:tc>
        <w:tc>
          <w:tcPr>
            <w:tcW w:w="1842" w:type="dxa"/>
            <w:tcBorders>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 xml:space="preserve">воздушные линии на железобетонных опорах изолированным алюминиевым проводом сечением от 100 до 200 квадратных мм включительно </w:t>
            </w:r>
            <w:proofErr w:type="spellStart"/>
            <w:r w:rsidRPr="00CB4F46">
              <w:rPr>
                <w:rFonts w:ascii="Brutal Type" w:hAnsi="Brutal Type"/>
                <w:sz w:val="20"/>
                <w:szCs w:val="20"/>
              </w:rPr>
              <w:t>одноцепные</w:t>
            </w:r>
            <w:proofErr w:type="spellEnd"/>
          </w:p>
        </w:tc>
        <w:tc>
          <w:tcPr>
            <w:tcW w:w="1559" w:type="dxa"/>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417,01</w:t>
            </w:r>
          </w:p>
        </w:tc>
      </w:tr>
      <w:tr w:rsidR="00CB4F46" w:rsidRPr="007446B1" w:rsidTr="00CB4F46">
        <w:trPr>
          <w:gridAfter w:val="1"/>
          <w:wAfter w:w="15"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I.3.1.2.1.2.2</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резиновой или пластмассовой изоляцией сечением провода от 50 до 100 квадратных мм включительно с двумя кабелями в траншее</w:t>
            </w:r>
          </w:p>
        </w:tc>
        <w:tc>
          <w:tcPr>
            <w:tcW w:w="1559"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bottom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137,34</w:t>
            </w:r>
          </w:p>
        </w:tc>
      </w:tr>
      <w:tr w:rsidR="00CB4F46" w:rsidRPr="007446B1" w:rsidTr="00CB4F46">
        <w:trPr>
          <w:gridAfter w:val="1"/>
          <w:wAfter w:w="15" w:type="dxa"/>
          <w:cantSplit/>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I.3.1.2.1.3.1</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564,19</w:t>
            </w:r>
          </w:p>
        </w:tc>
      </w:tr>
      <w:tr w:rsidR="00CB4F46" w:rsidRPr="007446B1" w:rsidTr="00CB4F46">
        <w:trPr>
          <w:gridAfter w:val="1"/>
          <w:wAfter w:w="15" w:type="dxa"/>
          <w:cantSplit/>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I.3.1.2.1.3.2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резиновой или пластмассовой изоляцией сечением провода от 100 до 200 квадратных мм включительно с двумя кабелями в траншее</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3 696,81</w:t>
            </w:r>
          </w:p>
        </w:tc>
      </w:tr>
      <w:tr w:rsidR="00CB4F46" w:rsidRPr="007446B1" w:rsidTr="00CB4F46">
        <w:trPr>
          <w:gridAfter w:val="1"/>
          <w:wAfter w:w="15"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I.3.1.2.1.4.1</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резиновой или пластмассовой изоляцией сечением провода от 200 до 250 квадратных мм включительно с одним кабелем в траншее</w:t>
            </w:r>
          </w:p>
        </w:tc>
        <w:tc>
          <w:tcPr>
            <w:tcW w:w="1559"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bottom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1 316,03</w:t>
            </w:r>
          </w:p>
        </w:tc>
      </w:tr>
      <w:tr w:rsidR="00CB4F46" w:rsidRPr="007446B1" w:rsidTr="00CB4F46">
        <w:trPr>
          <w:gridAfter w:val="1"/>
          <w:wAfter w:w="15" w:type="dxa"/>
          <w:cantSplit/>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I.3.1.2.2.1.1</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6 248,01</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I.3.1.2.2.1.2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до 50 квадратных мм включительно с двумя кабелями в траншее</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6 441,68</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42950" cy="2476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9 861,71</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I.3.1.2.2.2.1</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50 до 100 квадратных мм включительно с одним кабелем в траншее</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3 291,14</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42950" cy="2476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6 721,20</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I.3.1.2.2.2.2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50 до 100 квадратных мм включительно с двумя кабелями в траншее</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534,64</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42950" cy="2476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4 508,11</w:t>
            </w:r>
          </w:p>
        </w:tc>
      </w:tr>
      <w:tr w:rsidR="00CB4F46" w:rsidRPr="007446B1" w:rsidTr="00CB4F46">
        <w:trPr>
          <w:gridAfter w:val="1"/>
          <w:wAfter w:w="15"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lastRenderedPageBreak/>
              <w:t>I.3.1.2.2.3.1</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1559"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2 395,48</w:t>
            </w:r>
          </w:p>
        </w:tc>
      </w:tr>
      <w:tr w:rsidR="00CB4F46" w:rsidRPr="007446B1" w:rsidTr="00CB4F46">
        <w:trPr>
          <w:gridAfter w:val="1"/>
          <w:wAfter w:w="15" w:type="dxa"/>
          <w:cantSplit/>
        </w:trPr>
        <w:tc>
          <w:tcPr>
            <w:tcW w:w="843" w:type="dxa"/>
            <w:vMerge/>
          </w:tcPr>
          <w:p w:rsidR="00CB4F46" w:rsidRPr="00CB4F46" w:rsidRDefault="00CB4F46" w:rsidP="007F0AC3">
            <w:pPr>
              <w:pStyle w:val="ConsNormal"/>
              <w:widowControl/>
              <w:jc w:val="left"/>
              <w:rPr>
                <w:rFonts w:ascii="Brutal Type" w:hAnsi="Brutal Type" w:cs="Times New Roman"/>
              </w:rPr>
            </w:pP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42950" cy="2476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3828" w:type="dxa"/>
            <w:vMerge/>
          </w:tcPr>
          <w:p w:rsidR="00CB4F46" w:rsidRPr="00CB4F46" w:rsidRDefault="00CB4F46" w:rsidP="007F0AC3">
            <w:pPr>
              <w:pStyle w:val="ConsNormal"/>
              <w:widowControl/>
              <w:jc w:val="left"/>
              <w:rPr>
                <w:rFonts w:ascii="Brutal Type" w:hAnsi="Brutal Type" w:cs="Times New Roman"/>
              </w:rPr>
            </w:pPr>
          </w:p>
        </w:tc>
        <w:tc>
          <w:tcPr>
            <w:tcW w:w="1559" w:type="dxa"/>
            <w:vMerge/>
          </w:tcPr>
          <w:p w:rsidR="00CB4F46" w:rsidRPr="00CB4F46" w:rsidRDefault="00CB4F46" w:rsidP="007F0AC3">
            <w:pPr>
              <w:pStyle w:val="ConsNormal"/>
              <w:widowControl/>
              <w:jc w:val="left"/>
              <w:rPr>
                <w:rFonts w:ascii="Brutal Type" w:hAnsi="Brutal Type" w:cs="Times New Roman"/>
              </w:rPr>
            </w:pP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7 047,10</w:t>
            </w:r>
          </w:p>
        </w:tc>
      </w:tr>
      <w:tr w:rsidR="00CB4F46" w:rsidRPr="007446B1" w:rsidTr="00CB4F46">
        <w:trPr>
          <w:gridAfter w:val="1"/>
          <w:wAfter w:w="15"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I.3.1.2.2.3.2</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100 до 200 квадратных мм включительно с двумя кабелями в траншее</w:t>
            </w:r>
          </w:p>
        </w:tc>
        <w:tc>
          <w:tcPr>
            <w:tcW w:w="1559"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2 007,37</w:t>
            </w:r>
          </w:p>
        </w:tc>
      </w:tr>
      <w:tr w:rsidR="00CB4F46" w:rsidRPr="007446B1" w:rsidTr="00CB4F46">
        <w:trPr>
          <w:gridAfter w:val="1"/>
          <w:wAfter w:w="15" w:type="dxa"/>
          <w:cantSplit/>
        </w:trPr>
        <w:tc>
          <w:tcPr>
            <w:tcW w:w="843" w:type="dxa"/>
            <w:vMerge/>
          </w:tcPr>
          <w:p w:rsidR="00CB4F46" w:rsidRPr="00CB4F46" w:rsidRDefault="00CB4F46" w:rsidP="007F0AC3">
            <w:pPr>
              <w:pStyle w:val="ConsNormal"/>
              <w:widowControl/>
              <w:jc w:val="left"/>
              <w:rPr>
                <w:rFonts w:ascii="Brutal Type" w:hAnsi="Brutal Type" w:cs="Times New Roman"/>
              </w:rPr>
            </w:pP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42950" cy="2476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3828" w:type="dxa"/>
            <w:vMerge/>
          </w:tcPr>
          <w:p w:rsidR="00CB4F46" w:rsidRPr="00CB4F46" w:rsidRDefault="00CB4F46" w:rsidP="007F0AC3">
            <w:pPr>
              <w:pStyle w:val="ConsNormal"/>
              <w:widowControl/>
              <w:jc w:val="left"/>
              <w:rPr>
                <w:rFonts w:ascii="Brutal Type" w:hAnsi="Brutal Type" w:cs="Times New Roman"/>
              </w:rPr>
            </w:pPr>
          </w:p>
        </w:tc>
        <w:tc>
          <w:tcPr>
            <w:tcW w:w="1559" w:type="dxa"/>
            <w:vMerge/>
          </w:tcPr>
          <w:p w:rsidR="00CB4F46" w:rsidRPr="00CB4F46" w:rsidRDefault="00CB4F46" w:rsidP="007F0AC3">
            <w:pPr>
              <w:pStyle w:val="ConsNormal"/>
              <w:widowControl/>
              <w:jc w:val="left"/>
              <w:rPr>
                <w:rFonts w:ascii="Brutal Type" w:hAnsi="Brutal Type" w:cs="Times New Roman"/>
              </w:rPr>
            </w:pPr>
          </w:p>
        </w:tc>
        <w:tc>
          <w:tcPr>
            <w:tcW w:w="1843" w:type="dxa"/>
            <w:tcBorders>
              <w:bottom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9 997,85</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I.3.1.2.2.4.1</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200 до 250 квадратных мм включительно с одним кабелем в траншее</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1 949,06</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42950" cy="2476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506,13</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I.3.1.2.2.4.2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3345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1 067,81</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42950" cy="2476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42950" cy="247650"/>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 xml:space="preserve">41 463,93 </w:t>
            </w:r>
          </w:p>
        </w:tc>
      </w:tr>
      <w:tr w:rsidR="00CB4F46" w:rsidRPr="007446B1" w:rsidTr="00CB4F46">
        <w:trPr>
          <w:gridAfter w:val="1"/>
          <w:wAfter w:w="15" w:type="dxa"/>
          <w:cantSplit/>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I.3.6.2.1.3.2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резиновой или пластмассовой изоляцией сечением провода от 100 до 200 квадратных мм включительно с двумя трубами в скважине</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6 827,65</w:t>
            </w:r>
          </w:p>
        </w:tc>
      </w:tr>
      <w:tr w:rsidR="00CB4F46" w:rsidRPr="007446B1" w:rsidTr="00CB4F46">
        <w:trPr>
          <w:gridAfter w:val="1"/>
          <w:wAfter w:w="15" w:type="dxa"/>
          <w:cantSplit/>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I.3.6.2.2.1.1</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одной трубой в скважине</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5 945,59</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I.3.6.2.2.1.2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до 50 квадратных мм включительно с двумя трубами в скважине</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11 614,16</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33425" cy="23812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2 596,57</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I.3.6.2.2.2.1</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9"/>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одной трубой в скважине</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2 136,14</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33425" cy="238125"/>
                  <wp:effectExtent l="0" t="0" r="9525"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2 041,40</w:t>
            </w:r>
          </w:p>
        </w:tc>
      </w:tr>
      <w:tr w:rsidR="00CB4F46" w:rsidRPr="007446B1" w:rsidTr="00CB4F46">
        <w:trPr>
          <w:gridAfter w:val="1"/>
          <w:wAfter w:w="15" w:type="dxa"/>
          <w:cantSplit/>
          <w:trHeight w:val="620"/>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I.3.6.2.2.2.2</w:t>
            </w:r>
          </w:p>
        </w:tc>
        <w:tc>
          <w:tcPr>
            <w:tcW w:w="1842" w:type="dxa"/>
            <w:tcBorders>
              <w:top w:val="single" w:sz="6" w:space="0" w:color="auto"/>
              <w:left w:val="single" w:sz="6" w:space="0" w:color="auto"/>
              <w:right w:val="single" w:sz="6" w:space="0" w:color="auto"/>
            </w:tcBorders>
          </w:tcPr>
          <w:p w:rsidR="00CB4F46" w:rsidRPr="00CB4F46" w:rsidRDefault="00CB4F46" w:rsidP="007F0AC3">
            <w:pPr>
              <w:pStyle w:val="ConsDTNormal"/>
              <w:jc w:val="center"/>
              <w:rPr>
                <w:rFonts w:ascii="Brutal Type" w:hAnsi="Brutal Type"/>
                <w:sz w:val="20"/>
                <w:szCs w:val="20"/>
              </w:rPr>
            </w:pPr>
            <w:r w:rsidRPr="00CB4F46">
              <w:rPr>
                <w:rFonts w:ascii="Brutal Type" w:hAnsi="Brutal Type"/>
                <w:noProof/>
                <w:sz w:val="20"/>
                <w:szCs w:val="20"/>
              </w:rPr>
              <w:drawing>
                <wp:inline distT="0" distB="0" distL="0" distR="0">
                  <wp:extent cx="733425" cy="23812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двумя трубами в скважине</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sz w:val="20"/>
                <w:szCs w:val="20"/>
              </w:rPr>
            </w:pPr>
            <w:r w:rsidRPr="00CB4F46">
              <w:rPr>
                <w:rFonts w:ascii="Brutal Type" w:hAnsi="Brutal Type"/>
                <w:color w:val="000000"/>
                <w:sz w:val="20"/>
                <w:szCs w:val="20"/>
              </w:rPr>
              <w:t>3 211,36</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I.3.6.2.2.3.1</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2 631,94</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33425" cy="23812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3 730,89</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lastRenderedPageBreak/>
              <w:t>I.3.6.2.2.3.2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двумя трубами в скважине</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2 091,71</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33425" cy="238125"/>
                  <wp:effectExtent l="0" t="0" r="9525"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5 274,81</w:t>
            </w:r>
          </w:p>
        </w:tc>
      </w:tr>
      <w:tr w:rsidR="00CB4F46" w:rsidRPr="007446B1" w:rsidTr="00CB4F46">
        <w:trPr>
          <w:gridAfter w:val="1"/>
          <w:wAfter w:w="15"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I.3.6.2.2.4.1</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9"/>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одной трубой в скважине</w:t>
            </w:r>
          </w:p>
        </w:tc>
        <w:tc>
          <w:tcPr>
            <w:tcW w:w="1559"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1099,30</w:t>
            </w:r>
          </w:p>
        </w:tc>
      </w:tr>
      <w:tr w:rsidR="00CB4F46" w:rsidRPr="007446B1" w:rsidTr="00CB4F46">
        <w:trPr>
          <w:gridAfter w:val="1"/>
          <w:wAfter w:w="15" w:type="dxa"/>
          <w:cantSplit/>
        </w:trPr>
        <w:tc>
          <w:tcPr>
            <w:tcW w:w="843" w:type="dxa"/>
            <w:vMerge/>
          </w:tcPr>
          <w:p w:rsidR="00CB4F46" w:rsidRPr="00CB4F46" w:rsidRDefault="00CB4F46" w:rsidP="007F0AC3">
            <w:pPr>
              <w:pStyle w:val="ConsNormal"/>
              <w:widowControl/>
              <w:jc w:val="left"/>
              <w:rPr>
                <w:rFonts w:ascii="Brutal Type" w:hAnsi="Brutal Type" w:cs="Times New Roman"/>
              </w:rPr>
            </w:pP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33425" cy="23812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0"/>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3828" w:type="dxa"/>
            <w:vMerge/>
          </w:tcPr>
          <w:p w:rsidR="00CB4F46" w:rsidRPr="00CB4F46" w:rsidRDefault="00CB4F46" w:rsidP="007F0AC3">
            <w:pPr>
              <w:pStyle w:val="ConsNormal"/>
              <w:widowControl/>
              <w:jc w:val="left"/>
              <w:rPr>
                <w:rFonts w:ascii="Brutal Type" w:hAnsi="Brutal Type" w:cs="Times New Roman"/>
              </w:rPr>
            </w:pPr>
          </w:p>
        </w:tc>
        <w:tc>
          <w:tcPr>
            <w:tcW w:w="1559" w:type="dxa"/>
            <w:vMerge/>
          </w:tcPr>
          <w:p w:rsidR="00CB4F46" w:rsidRPr="00CB4F46" w:rsidRDefault="00CB4F46" w:rsidP="007F0AC3">
            <w:pPr>
              <w:pStyle w:val="ConsNormal"/>
              <w:widowControl/>
              <w:jc w:val="left"/>
              <w:rPr>
                <w:rFonts w:ascii="Brutal Type" w:hAnsi="Brutal Type" w:cs="Times New Roman"/>
              </w:rPr>
            </w:pP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446,18</w:t>
            </w:r>
          </w:p>
        </w:tc>
      </w:tr>
      <w:tr w:rsidR="00CB4F46" w:rsidRPr="007446B1" w:rsidTr="00CB4F46">
        <w:trPr>
          <w:gridAfter w:val="1"/>
          <w:wAfter w:w="15"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I.3.6.2.2.4.2</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двумя трубами в скважине</w:t>
            </w:r>
          </w:p>
        </w:tc>
        <w:tc>
          <w:tcPr>
            <w:tcW w:w="1559"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597,11</w:t>
            </w:r>
          </w:p>
        </w:tc>
      </w:tr>
      <w:tr w:rsidR="00CB4F46" w:rsidRPr="007446B1" w:rsidTr="00CB4F46">
        <w:trPr>
          <w:gridAfter w:val="1"/>
          <w:wAfter w:w="15" w:type="dxa"/>
          <w:cantSplit/>
        </w:trPr>
        <w:tc>
          <w:tcPr>
            <w:tcW w:w="843" w:type="dxa"/>
            <w:vMerge/>
          </w:tcPr>
          <w:p w:rsidR="00CB4F46" w:rsidRPr="00CB4F46" w:rsidRDefault="00CB4F46" w:rsidP="007F0AC3">
            <w:pPr>
              <w:pStyle w:val="ConsNormal"/>
              <w:widowControl/>
              <w:jc w:val="left"/>
              <w:rPr>
                <w:rFonts w:ascii="Brutal Type" w:hAnsi="Brutal Type" w:cs="Times New Roman"/>
              </w:rPr>
            </w:pP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33425" cy="23812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3828" w:type="dxa"/>
            <w:vMerge/>
          </w:tcPr>
          <w:p w:rsidR="00CB4F46" w:rsidRPr="00CB4F46" w:rsidRDefault="00CB4F46" w:rsidP="007F0AC3">
            <w:pPr>
              <w:pStyle w:val="ConsNormal"/>
              <w:widowControl/>
              <w:jc w:val="left"/>
              <w:rPr>
                <w:rFonts w:ascii="Brutal Type" w:hAnsi="Brutal Type" w:cs="Times New Roman"/>
              </w:rPr>
            </w:pPr>
          </w:p>
        </w:tc>
        <w:tc>
          <w:tcPr>
            <w:tcW w:w="1559" w:type="dxa"/>
            <w:vMerge/>
          </w:tcPr>
          <w:p w:rsidR="00CB4F46" w:rsidRPr="00CB4F46" w:rsidRDefault="00CB4F46" w:rsidP="007F0AC3">
            <w:pPr>
              <w:pStyle w:val="ConsNormal"/>
              <w:widowControl/>
              <w:jc w:val="left"/>
              <w:rPr>
                <w:rFonts w:ascii="Brutal Type" w:hAnsi="Brutal Type" w:cs="Times New Roman"/>
              </w:rPr>
            </w:pPr>
          </w:p>
        </w:tc>
        <w:tc>
          <w:tcPr>
            <w:tcW w:w="1843" w:type="dxa"/>
            <w:tcBorders>
              <w:bottom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3383,35</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I.5.1.1.2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до 25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65 653,94</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30 395,91</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I.5.1.2.2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от 25 до 100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10 420,25</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14 191,02</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I.5.1.3.2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от 100 до 250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7 119,41</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2"/>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6 645,77</w:t>
            </w:r>
          </w:p>
        </w:tc>
      </w:tr>
      <w:tr w:rsidR="00CB4F46" w:rsidRPr="007446B1" w:rsidTr="00CB4F46">
        <w:trPr>
          <w:gridAfter w:val="1"/>
          <w:wAfter w:w="15" w:type="dxa"/>
          <w:cantSplit/>
          <w:trHeight w:val="690"/>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I.5.1.3.3</w:t>
            </w:r>
          </w:p>
        </w:tc>
        <w:tc>
          <w:tcPr>
            <w:tcW w:w="1842" w:type="dxa"/>
            <w:tcBorders>
              <w:top w:val="single" w:sz="6" w:space="0" w:color="auto"/>
              <w:left w:val="single" w:sz="6" w:space="0" w:color="auto"/>
              <w:right w:val="single" w:sz="6" w:space="0" w:color="auto"/>
            </w:tcBorders>
          </w:tcPr>
          <w:p w:rsidR="00CB4F46" w:rsidRPr="00CB4F46" w:rsidRDefault="00CB4F46" w:rsidP="007F0AC3">
            <w:pPr>
              <w:pStyle w:val="ConsDTNormal"/>
              <w:jc w:val="center"/>
              <w:rPr>
                <w:rFonts w:ascii="Brutal Type" w:hAnsi="Brutal Type"/>
                <w:sz w:val="20"/>
                <w:szCs w:val="20"/>
              </w:rPr>
            </w:pPr>
            <w:r w:rsidRPr="00CB4F46">
              <w:rPr>
                <w:rFonts w:ascii="Brutal Type" w:hAnsi="Brutal Type"/>
                <w:noProof/>
                <w:sz w:val="20"/>
                <w:szCs w:val="20"/>
              </w:rPr>
              <w:drawing>
                <wp:inline distT="0" distB="0" distL="0" distR="0">
                  <wp:extent cx="762000" cy="3048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762000" cy="304800"/>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от 100 до 250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блочного типа</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right w:val="single" w:sz="6" w:space="0" w:color="auto"/>
            </w:tcBorders>
          </w:tcPr>
          <w:p w:rsidR="00CB4F46" w:rsidRPr="00CB4F46" w:rsidRDefault="00CB4F46" w:rsidP="007F0AC3">
            <w:pPr>
              <w:jc w:val="center"/>
              <w:rPr>
                <w:rFonts w:ascii="Brutal Type" w:hAnsi="Brutal Type"/>
                <w:sz w:val="20"/>
                <w:szCs w:val="20"/>
              </w:rPr>
            </w:pPr>
            <w:r w:rsidRPr="00CB4F46">
              <w:rPr>
                <w:rFonts w:ascii="Brutal Type" w:hAnsi="Brutal Type"/>
                <w:color w:val="000000"/>
                <w:sz w:val="20"/>
                <w:szCs w:val="20"/>
              </w:rPr>
              <w:t>2 030,67</w:t>
            </w:r>
          </w:p>
        </w:tc>
      </w:tr>
      <w:tr w:rsidR="00CB4F46" w:rsidRPr="007446B1" w:rsidTr="00CB4F46">
        <w:trPr>
          <w:gridAfter w:val="1"/>
          <w:wAfter w:w="15" w:type="dxa"/>
          <w:cantSplit/>
        </w:trPr>
        <w:tc>
          <w:tcPr>
            <w:tcW w:w="843"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I.5.1.4.2</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828" w:type="dxa"/>
            <w:vMerge w:val="restart"/>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от 250 до 400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559" w:type="dxa"/>
            <w:vMerge w:val="restart"/>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7 470,84</w:t>
            </w:r>
          </w:p>
        </w:tc>
      </w:tr>
      <w:tr w:rsidR="00CB4F46" w:rsidRPr="007446B1" w:rsidTr="00CB4F46">
        <w:trPr>
          <w:gridAfter w:val="1"/>
          <w:wAfter w:w="15" w:type="dxa"/>
          <w:cantSplit/>
        </w:trPr>
        <w:tc>
          <w:tcPr>
            <w:tcW w:w="843" w:type="dxa"/>
            <w:vMerge/>
          </w:tcPr>
          <w:p w:rsidR="00CB4F46" w:rsidRPr="00CB4F46" w:rsidRDefault="00CB4F46" w:rsidP="007F0AC3">
            <w:pPr>
              <w:pStyle w:val="ConsNormal"/>
              <w:widowControl/>
              <w:jc w:val="left"/>
              <w:rPr>
                <w:rFonts w:ascii="Brutal Type" w:hAnsi="Brutal Type" w:cs="Times New Roman"/>
              </w:rPr>
            </w:pP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828" w:type="dxa"/>
            <w:vMerge/>
          </w:tcPr>
          <w:p w:rsidR="00CB4F46" w:rsidRPr="00CB4F46" w:rsidRDefault="00CB4F46" w:rsidP="007F0AC3">
            <w:pPr>
              <w:pStyle w:val="ConsNormal"/>
              <w:widowControl/>
              <w:jc w:val="left"/>
              <w:rPr>
                <w:rFonts w:ascii="Brutal Type" w:hAnsi="Brutal Type" w:cs="Times New Roman"/>
              </w:rPr>
            </w:pPr>
          </w:p>
        </w:tc>
        <w:tc>
          <w:tcPr>
            <w:tcW w:w="1559" w:type="dxa"/>
            <w:vMerge/>
          </w:tcPr>
          <w:p w:rsidR="00CB4F46" w:rsidRPr="00CB4F46" w:rsidRDefault="00CB4F46" w:rsidP="007F0AC3">
            <w:pPr>
              <w:pStyle w:val="ConsNormal"/>
              <w:widowControl/>
              <w:jc w:val="left"/>
              <w:rPr>
                <w:rFonts w:ascii="Brutal Type" w:hAnsi="Brutal Type" w:cs="Times New Roman"/>
              </w:rPr>
            </w:pPr>
          </w:p>
        </w:tc>
        <w:tc>
          <w:tcPr>
            <w:tcW w:w="1843" w:type="dxa"/>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6 738,07</w:t>
            </w:r>
          </w:p>
        </w:tc>
      </w:tr>
      <w:tr w:rsidR="00CB4F46" w:rsidRPr="007446B1" w:rsidTr="00CB4F46">
        <w:trPr>
          <w:gridAfter w:val="1"/>
          <w:wAfter w:w="15" w:type="dxa"/>
          <w:cantSplit/>
        </w:trPr>
        <w:tc>
          <w:tcPr>
            <w:tcW w:w="843" w:type="dxa"/>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I.5.1.5.2</w:t>
            </w:r>
          </w:p>
        </w:tc>
        <w:tc>
          <w:tcPr>
            <w:tcW w:w="1842" w:type="dxa"/>
            <w:tcBorders>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828" w:type="dxa"/>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однотрансформаторные</w:t>
            </w:r>
            <w:proofErr w:type="spellEnd"/>
            <w:r w:rsidRPr="00CB4F46">
              <w:rPr>
                <w:rFonts w:ascii="Brutal Type" w:hAnsi="Brutal Type"/>
                <w:sz w:val="20"/>
                <w:szCs w:val="20"/>
              </w:rPr>
              <w:t xml:space="preserve"> подстанции (за исключением РТП) мощностью от 400 до 1000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559" w:type="dxa"/>
            <w:tcBorders>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540,46</w:t>
            </w:r>
          </w:p>
        </w:tc>
      </w:tr>
      <w:tr w:rsidR="00CB4F46" w:rsidRPr="007446B1" w:rsidTr="00CB4F46">
        <w:trPr>
          <w:gridAfter w:val="1"/>
          <w:wAfter w:w="15" w:type="dxa"/>
          <w:cantSplit/>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I.5.2.2.2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и более подстанции (за исключением РТП) мощностью от 25 до 100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8 862,40</w:t>
            </w:r>
          </w:p>
        </w:tc>
      </w:tr>
      <w:tr w:rsidR="00CB4F46" w:rsidRPr="007446B1" w:rsidTr="00CB4F46">
        <w:trPr>
          <w:gridAfter w:val="1"/>
          <w:wAfter w:w="15" w:type="dxa"/>
          <w:cantSplit/>
        </w:trPr>
        <w:tc>
          <w:tcPr>
            <w:tcW w:w="843"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I.5.2.3.2</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14375" cy="23812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828"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и более подстанции (за исключением РТП) мощностью от 100 до 250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559" w:type="dxa"/>
            <w:vMerge w:val="restart"/>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5 662,77</w:t>
            </w:r>
          </w:p>
        </w:tc>
      </w:tr>
      <w:tr w:rsidR="00CB4F46" w:rsidRPr="007446B1" w:rsidTr="00CB4F46">
        <w:trPr>
          <w:gridAfter w:val="1"/>
          <w:wAfter w:w="15" w:type="dxa"/>
          <w:cantSplit/>
        </w:trPr>
        <w:tc>
          <w:tcPr>
            <w:tcW w:w="843"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828"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559" w:type="dxa"/>
            <w:vMerge/>
            <w:tcBorders>
              <w:top w:val="nil"/>
              <w:left w:val="single" w:sz="6" w:space="0" w:color="auto"/>
              <w:bottom w:val="nil"/>
              <w:right w:val="single" w:sz="6" w:space="0" w:color="auto"/>
            </w:tcBorders>
          </w:tcPr>
          <w:p w:rsidR="00CB4F46" w:rsidRPr="00CB4F46" w:rsidRDefault="00CB4F46" w:rsidP="007F0AC3">
            <w:pPr>
              <w:pStyle w:val="ConsNormal"/>
              <w:widowControl/>
              <w:jc w:val="left"/>
              <w:rPr>
                <w:rFonts w:ascii="Brutal Type" w:hAnsi="Brutal Type" w:cs="Times New Roman"/>
              </w:rPr>
            </w:pPr>
          </w:p>
        </w:tc>
        <w:tc>
          <w:tcPr>
            <w:tcW w:w="1843" w:type="dxa"/>
            <w:tcBorders>
              <w:top w:val="single" w:sz="4"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8 168,46</w:t>
            </w:r>
          </w:p>
        </w:tc>
      </w:tr>
      <w:tr w:rsidR="00CB4F46" w:rsidRPr="007446B1" w:rsidTr="00CB4F46">
        <w:trPr>
          <w:gridAfter w:val="1"/>
          <w:wAfter w:w="15" w:type="dxa"/>
          <w:cantSplit/>
          <w:trHeight w:val="1150"/>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I.5.2.4.2</w:t>
            </w:r>
          </w:p>
        </w:tc>
        <w:tc>
          <w:tcPr>
            <w:tcW w:w="1842" w:type="dxa"/>
            <w:tcBorders>
              <w:top w:val="single" w:sz="6" w:space="0" w:color="auto"/>
              <w:left w:val="single" w:sz="6" w:space="0" w:color="auto"/>
              <w:right w:val="single" w:sz="6" w:space="0" w:color="auto"/>
            </w:tcBorders>
          </w:tcPr>
          <w:p w:rsidR="00CB4F46" w:rsidRPr="00CB4F46" w:rsidRDefault="00CB4F46" w:rsidP="007F0AC3">
            <w:pPr>
              <w:pStyle w:val="ConsDTNormal"/>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и более подстанции (за исключением РТП) мощностью от 250 до 400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sz w:val="20"/>
                <w:szCs w:val="20"/>
              </w:rPr>
            </w:pPr>
            <w:r w:rsidRPr="00CB4F46">
              <w:rPr>
                <w:rFonts w:ascii="Brutal Type" w:hAnsi="Brutal Type"/>
                <w:color w:val="000000"/>
                <w:sz w:val="20"/>
                <w:szCs w:val="20"/>
              </w:rPr>
              <w:t>5 896,97</w:t>
            </w:r>
          </w:p>
        </w:tc>
      </w:tr>
      <w:tr w:rsidR="00CB4F46" w:rsidRPr="007446B1" w:rsidTr="00CB4F46">
        <w:trPr>
          <w:gridAfter w:val="1"/>
          <w:wAfter w:w="15" w:type="dxa"/>
          <w:cantSplit/>
          <w:trHeight w:val="1150"/>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lastRenderedPageBreak/>
              <w:t>I.5.2.5.2</w:t>
            </w:r>
          </w:p>
        </w:tc>
        <w:tc>
          <w:tcPr>
            <w:tcW w:w="1842" w:type="dxa"/>
            <w:tcBorders>
              <w:top w:val="single" w:sz="6" w:space="0" w:color="auto"/>
              <w:left w:val="single" w:sz="6" w:space="0" w:color="auto"/>
              <w:right w:val="single" w:sz="6" w:space="0" w:color="auto"/>
            </w:tcBorders>
          </w:tcPr>
          <w:p w:rsidR="00CB4F46" w:rsidRPr="00CB4F46" w:rsidRDefault="00CB4F46" w:rsidP="007F0AC3">
            <w:pPr>
              <w:pStyle w:val="ConsDTNormal"/>
              <w:jc w:val="center"/>
              <w:rPr>
                <w:rFonts w:ascii="Brutal Type" w:hAnsi="Brutal Type"/>
                <w:noProof/>
                <w:sz w:val="20"/>
                <w:szCs w:val="20"/>
              </w:rPr>
            </w:pPr>
            <w:r w:rsidRPr="00CB4F46">
              <w:rPr>
                <w:rFonts w:ascii="Brutal Type" w:hAnsi="Brutal Type"/>
                <w:noProof/>
                <w:sz w:val="22"/>
                <w:szCs w:val="22"/>
              </w:rPr>
              <w:drawing>
                <wp:inline distT="0" distB="0" distL="0" distR="0">
                  <wp:extent cx="714375" cy="2381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и более подстанции (за исключением РТП) мощностью от 400 до 1000 </w:t>
            </w:r>
            <w:proofErr w:type="spellStart"/>
            <w:r w:rsidRPr="00CB4F46">
              <w:rPr>
                <w:rFonts w:ascii="Brutal Type" w:hAnsi="Brutal Type"/>
                <w:sz w:val="20"/>
                <w:szCs w:val="20"/>
              </w:rPr>
              <w:t>кВ</w:t>
            </w:r>
            <w:proofErr w:type="spellEnd"/>
            <w:r w:rsidRPr="00CB4F46">
              <w:rPr>
                <w:rFonts w:ascii="Brutal Type" w:hAnsi="Brutal Type"/>
                <w:sz w:val="20"/>
                <w:szCs w:val="20"/>
              </w:rPr>
              <w:t xml:space="preserve"> А включительно шкафного или </w:t>
            </w:r>
            <w:proofErr w:type="spellStart"/>
            <w:r w:rsidRPr="00CB4F46">
              <w:rPr>
                <w:rFonts w:ascii="Brutal Type" w:hAnsi="Brutal Type"/>
                <w:sz w:val="20"/>
                <w:szCs w:val="20"/>
              </w:rPr>
              <w:t>киоскового</w:t>
            </w:r>
            <w:proofErr w:type="spellEnd"/>
            <w:r w:rsidRPr="00CB4F46">
              <w:rPr>
                <w:rFonts w:ascii="Brutal Type" w:hAnsi="Brutal Type"/>
                <w:sz w:val="20"/>
                <w:szCs w:val="20"/>
              </w:rPr>
              <w:t xml:space="preserve"> типа</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3 819,05</w:t>
            </w:r>
          </w:p>
        </w:tc>
      </w:tr>
      <w:tr w:rsidR="00CB4F46" w:rsidRPr="007446B1" w:rsidTr="00CB4F46">
        <w:trPr>
          <w:gridAfter w:val="1"/>
          <w:wAfter w:w="15" w:type="dxa"/>
          <w:cantSplit/>
          <w:trHeight w:val="920"/>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I.5.2.5.3</w:t>
            </w:r>
          </w:p>
        </w:tc>
        <w:tc>
          <w:tcPr>
            <w:tcW w:w="1842" w:type="dxa"/>
            <w:tcBorders>
              <w:top w:val="single" w:sz="6" w:space="0" w:color="auto"/>
              <w:left w:val="single" w:sz="6" w:space="0" w:color="auto"/>
              <w:right w:val="single" w:sz="6" w:space="0" w:color="auto"/>
            </w:tcBorders>
          </w:tcPr>
          <w:p w:rsidR="00CB4F46" w:rsidRPr="00CB4F46" w:rsidRDefault="00CB4F46" w:rsidP="007F0AC3">
            <w:pPr>
              <w:pStyle w:val="ConsDTNormal"/>
              <w:jc w:val="center"/>
              <w:rPr>
                <w:rFonts w:ascii="Brutal Type" w:hAnsi="Brutal Type"/>
                <w:sz w:val="20"/>
                <w:szCs w:val="20"/>
              </w:rPr>
            </w:pPr>
            <w:r w:rsidRPr="00CB4F46">
              <w:rPr>
                <w:rFonts w:ascii="Brutal Type" w:hAnsi="Brutal Type"/>
                <w:noProof/>
                <w:sz w:val="20"/>
                <w:szCs w:val="20"/>
              </w:rPr>
              <w:drawing>
                <wp:inline distT="0" distB="0" distL="0" distR="0">
                  <wp:extent cx="762000" cy="2381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и более подстанции (за исключением РТП) мощностью от 400 до 1000 </w:t>
            </w:r>
            <w:proofErr w:type="spellStart"/>
            <w:r w:rsidRPr="00CB4F46">
              <w:rPr>
                <w:rFonts w:ascii="Brutal Type" w:hAnsi="Brutal Type"/>
                <w:sz w:val="20"/>
                <w:szCs w:val="20"/>
              </w:rPr>
              <w:t>кВ</w:t>
            </w:r>
            <w:proofErr w:type="spellEnd"/>
            <w:r w:rsidRPr="00CB4F46">
              <w:rPr>
                <w:rFonts w:ascii="Brutal Type" w:hAnsi="Brutal Type"/>
                <w:sz w:val="20"/>
                <w:szCs w:val="20"/>
              </w:rPr>
              <w:t xml:space="preserve"> А включительно блочного типа</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jc w:val="center"/>
              <w:rPr>
                <w:rFonts w:ascii="Brutal Type" w:hAnsi="Brutal Type"/>
                <w:sz w:val="20"/>
                <w:szCs w:val="20"/>
              </w:rPr>
            </w:pPr>
            <w:r w:rsidRPr="00CB4F46">
              <w:rPr>
                <w:rFonts w:ascii="Brutal Type" w:hAnsi="Brutal Type"/>
                <w:color w:val="000000"/>
                <w:sz w:val="20"/>
                <w:szCs w:val="20"/>
              </w:rPr>
              <w:t>3 995,83</w:t>
            </w:r>
          </w:p>
        </w:tc>
      </w:tr>
      <w:tr w:rsidR="00CB4F46" w:rsidRPr="007446B1" w:rsidTr="00CB4F46">
        <w:trPr>
          <w:gridAfter w:val="1"/>
          <w:wAfter w:w="15" w:type="dxa"/>
          <w:cantSplit/>
        </w:trPr>
        <w:tc>
          <w:tcPr>
            <w:tcW w:w="843"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I.6.2.5</w:t>
            </w:r>
          </w:p>
        </w:tc>
        <w:tc>
          <w:tcPr>
            <w:tcW w:w="1842" w:type="dxa"/>
            <w:tcBorders>
              <w:top w:val="single" w:sz="6" w:space="0" w:color="auto"/>
              <w:left w:val="single" w:sz="6" w:space="0" w:color="auto"/>
              <w:bottom w:val="single" w:sz="6"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876300" cy="25717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tc>
        <w:tc>
          <w:tcPr>
            <w:tcW w:w="3828"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 xml:space="preserve">распределительные </w:t>
            </w:r>
            <w:proofErr w:type="spellStart"/>
            <w:r w:rsidRPr="00CB4F46">
              <w:rPr>
                <w:rFonts w:ascii="Brutal Type" w:hAnsi="Brutal Type"/>
                <w:sz w:val="20"/>
                <w:szCs w:val="20"/>
              </w:rPr>
              <w:t>двухтрансформаторные</w:t>
            </w:r>
            <w:proofErr w:type="spellEnd"/>
            <w:r w:rsidRPr="00CB4F46">
              <w:rPr>
                <w:rFonts w:ascii="Brutal Type" w:hAnsi="Brutal Type"/>
                <w:sz w:val="20"/>
                <w:szCs w:val="20"/>
              </w:rPr>
              <w:t xml:space="preserve"> подстанции мощностью от 400 до 1000 </w:t>
            </w:r>
            <w:proofErr w:type="spellStart"/>
            <w:r w:rsidRPr="00CB4F46">
              <w:rPr>
                <w:rFonts w:ascii="Brutal Type" w:hAnsi="Brutal Type"/>
                <w:sz w:val="20"/>
                <w:szCs w:val="20"/>
              </w:rPr>
              <w:t>кВА</w:t>
            </w:r>
            <w:proofErr w:type="spellEnd"/>
            <w:r w:rsidRPr="00CB4F46">
              <w:rPr>
                <w:rFonts w:ascii="Brutal Type" w:hAnsi="Brutal Type"/>
                <w:sz w:val="20"/>
                <w:szCs w:val="20"/>
              </w:rPr>
              <w:t xml:space="preserve"> включительно</w:t>
            </w:r>
          </w:p>
        </w:tc>
        <w:tc>
          <w:tcPr>
            <w:tcW w:w="1559" w:type="dxa"/>
            <w:tcBorders>
              <w:top w:val="single" w:sz="6" w:space="0" w:color="auto"/>
              <w:left w:val="single" w:sz="6" w:space="0" w:color="auto"/>
              <w:bottom w:val="nil"/>
              <w:right w:val="single" w:sz="6" w:space="0" w:color="auto"/>
            </w:tcBorders>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top w:val="single" w:sz="6" w:space="0" w:color="auto"/>
              <w:left w:val="single" w:sz="6" w:space="0" w:color="auto"/>
              <w:bottom w:val="single" w:sz="4" w:space="0" w:color="auto"/>
              <w:right w:val="single" w:sz="6" w:space="0" w:color="auto"/>
            </w:tcBorders>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color w:val="000000"/>
                <w:sz w:val="20"/>
                <w:szCs w:val="20"/>
              </w:rPr>
              <w:t>7 682,07</w:t>
            </w:r>
          </w:p>
          <w:p w:rsidR="00CB4F46" w:rsidRPr="00CB4F46" w:rsidRDefault="00CB4F46" w:rsidP="007F0AC3">
            <w:pPr>
              <w:jc w:val="center"/>
              <w:rPr>
                <w:rFonts w:ascii="Brutal Type" w:hAnsi="Brutal Type"/>
              </w:rPr>
            </w:pPr>
          </w:p>
        </w:tc>
      </w:tr>
      <w:tr w:rsidR="00CB4F46" w:rsidRPr="007446B1" w:rsidTr="00CB4F46">
        <w:trPr>
          <w:gridAfter w:val="1"/>
          <w:wAfter w:w="15"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I.8.1.1</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средства коммерческого учета электрической энергии (мощности) однофазные прямого включения</w:t>
            </w:r>
          </w:p>
        </w:tc>
        <w:tc>
          <w:tcPr>
            <w:tcW w:w="1559"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bottom w:val="single" w:sz="4"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3 934,16</w:t>
            </w:r>
          </w:p>
        </w:tc>
      </w:tr>
      <w:tr w:rsidR="00CB4F46" w:rsidRPr="007446B1" w:rsidTr="00CB4F46">
        <w:trPr>
          <w:gridAfter w:val="1"/>
          <w:wAfter w:w="15" w:type="dxa"/>
          <w:cantSplit/>
        </w:trPr>
        <w:tc>
          <w:tcPr>
            <w:tcW w:w="843"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I.8.2.1</w:t>
            </w:r>
          </w:p>
        </w:tc>
        <w:tc>
          <w:tcPr>
            <w:tcW w:w="1842" w:type="dxa"/>
          </w:tcPr>
          <w:p w:rsidR="00CB4F46" w:rsidRPr="00CB4F46" w:rsidRDefault="00CB4F46" w:rsidP="007F0AC3">
            <w:pPr>
              <w:pStyle w:val="ConsDTNormal"/>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средства коммерческого учета электрической энергии (мощности) трехфазные прямого включения</w:t>
            </w:r>
          </w:p>
        </w:tc>
        <w:tc>
          <w:tcPr>
            <w:tcW w:w="1559" w:type="dxa"/>
          </w:tcPr>
          <w:p w:rsidR="00CB4F46" w:rsidRPr="00CB4F46" w:rsidRDefault="00CB4F46" w:rsidP="007F0AC3">
            <w:pPr>
              <w:pStyle w:val="ConsDTNormal"/>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bottom w:val="single" w:sz="4"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2 482,41</w:t>
            </w:r>
          </w:p>
        </w:tc>
      </w:tr>
      <w:tr w:rsidR="00CB4F46" w:rsidRPr="007446B1" w:rsidTr="00CB4F46">
        <w:trPr>
          <w:gridAfter w:val="1"/>
          <w:wAfter w:w="15" w:type="dxa"/>
          <w:cantSplit/>
        </w:trPr>
        <w:tc>
          <w:tcPr>
            <w:tcW w:w="843" w:type="dxa"/>
            <w:tcBorders>
              <w:left w:val="single" w:sz="6" w:space="0" w:color="auto"/>
              <w:bottom w:val="nil"/>
              <w:right w:val="single" w:sz="6" w:space="0" w:color="auto"/>
            </w:tcBorders>
          </w:tcPr>
          <w:p w:rsidR="00CB4F46" w:rsidRPr="00CB4F46" w:rsidRDefault="00CB4F46" w:rsidP="007F0AC3">
            <w:pPr>
              <w:pStyle w:val="ConsDTNormal"/>
              <w:keepNext/>
              <w:widowControl/>
              <w:autoSpaceDE/>
              <w:jc w:val="left"/>
              <w:rPr>
                <w:rFonts w:ascii="Brutal Type" w:hAnsi="Brutal Type"/>
                <w:sz w:val="20"/>
                <w:szCs w:val="20"/>
              </w:rPr>
            </w:pPr>
            <w:r w:rsidRPr="00CB4F46">
              <w:rPr>
                <w:rFonts w:ascii="Brutal Type" w:hAnsi="Brutal Type"/>
                <w:sz w:val="20"/>
                <w:szCs w:val="20"/>
              </w:rPr>
              <w:t>I.8.2.2</w:t>
            </w:r>
          </w:p>
        </w:tc>
        <w:tc>
          <w:tcPr>
            <w:tcW w:w="1842" w:type="dxa"/>
            <w:tcBorders>
              <w:left w:val="single" w:sz="6" w:space="0" w:color="auto"/>
              <w:bottom w:val="single" w:sz="6" w:space="0" w:color="auto"/>
              <w:right w:val="single" w:sz="6" w:space="0" w:color="auto"/>
            </w:tcBorders>
          </w:tcPr>
          <w:p w:rsidR="00CB4F46" w:rsidRPr="00CB4F46" w:rsidRDefault="00CB4F46" w:rsidP="007F0AC3">
            <w:pPr>
              <w:pStyle w:val="ConsDTNormal"/>
              <w:keepNext/>
              <w:widowControl/>
              <w:autoSpaceDE/>
              <w:jc w:val="center"/>
              <w:rPr>
                <w:rFonts w:ascii="Brutal Type" w:hAnsi="Brutal Type"/>
                <w:sz w:val="20"/>
                <w:szCs w:val="20"/>
              </w:rPr>
            </w:pPr>
            <w:r w:rsidRPr="00CB4F46">
              <w:rPr>
                <w:rFonts w:ascii="Brutal Type" w:hAnsi="Brutal Type"/>
                <w:noProof/>
                <w:sz w:val="20"/>
                <w:szCs w:val="20"/>
              </w:rPr>
              <w:drawing>
                <wp:inline distT="0" distB="0" distL="0" distR="0">
                  <wp:extent cx="923925" cy="23812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3828" w:type="dxa"/>
            <w:tcBorders>
              <w:left w:val="single" w:sz="6" w:space="0" w:color="auto"/>
              <w:bottom w:val="nil"/>
              <w:right w:val="single" w:sz="6" w:space="0" w:color="auto"/>
            </w:tcBorders>
          </w:tcPr>
          <w:p w:rsidR="00CB4F46" w:rsidRPr="00CB4F46" w:rsidRDefault="00CB4F46" w:rsidP="007F0AC3">
            <w:pPr>
              <w:pStyle w:val="ConsDTNormal"/>
              <w:keepNext/>
              <w:widowControl/>
              <w:autoSpaceDE/>
              <w:jc w:val="left"/>
              <w:rPr>
                <w:rFonts w:ascii="Brutal Type" w:hAnsi="Brutal Type"/>
                <w:sz w:val="20"/>
                <w:szCs w:val="20"/>
              </w:rPr>
            </w:pPr>
            <w:r w:rsidRPr="00CB4F46">
              <w:rPr>
                <w:rFonts w:ascii="Brutal Type" w:hAnsi="Brutal Type"/>
                <w:sz w:val="20"/>
                <w:szCs w:val="20"/>
              </w:rPr>
              <w:t xml:space="preserve">средства коммерческого учета электрической энергии (мощности) трехфазные </w:t>
            </w:r>
            <w:proofErr w:type="spellStart"/>
            <w:r w:rsidRPr="00CB4F46">
              <w:rPr>
                <w:rFonts w:ascii="Brutal Type" w:hAnsi="Brutal Type"/>
                <w:sz w:val="20"/>
                <w:szCs w:val="20"/>
              </w:rPr>
              <w:t>полукосвенного</w:t>
            </w:r>
            <w:proofErr w:type="spellEnd"/>
            <w:r w:rsidRPr="00CB4F46">
              <w:rPr>
                <w:rFonts w:ascii="Brutal Type" w:hAnsi="Brutal Type"/>
                <w:sz w:val="20"/>
                <w:szCs w:val="20"/>
              </w:rPr>
              <w:t xml:space="preserve"> включения</w:t>
            </w:r>
          </w:p>
        </w:tc>
        <w:tc>
          <w:tcPr>
            <w:tcW w:w="1559" w:type="dxa"/>
            <w:tcBorders>
              <w:left w:val="single" w:sz="6" w:space="0" w:color="auto"/>
              <w:bottom w:val="nil"/>
              <w:right w:val="single" w:sz="6" w:space="0" w:color="auto"/>
            </w:tcBorders>
          </w:tcPr>
          <w:p w:rsidR="00CB4F46" w:rsidRPr="00CB4F46" w:rsidRDefault="00CB4F46" w:rsidP="007F0AC3">
            <w:pPr>
              <w:pStyle w:val="ConsDTNormal"/>
              <w:keepNext/>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611,90</w:t>
            </w:r>
          </w:p>
        </w:tc>
      </w:tr>
      <w:tr w:rsidR="00CB4F46" w:rsidRPr="007446B1" w:rsidTr="001C3AFC">
        <w:trPr>
          <w:gridAfter w:val="1"/>
          <w:wAfter w:w="15" w:type="dxa"/>
          <w:cantSplit/>
        </w:trPr>
        <w:tc>
          <w:tcPr>
            <w:tcW w:w="843" w:type="dxa"/>
            <w:tcBorders>
              <w:left w:val="single" w:sz="6" w:space="0" w:color="auto"/>
              <w:bottom w:val="single" w:sz="4" w:space="0" w:color="auto"/>
              <w:right w:val="single" w:sz="6" w:space="0" w:color="auto"/>
            </w:tcBorders>
          </w:tcPr>
          <w:p w:rsidR="00CB4F46" w:rsidRPr="00CB4F46" w:rsidRDefault="00CB4F46" w:rsidP="007F0AC3">
            <w:pPr>
              <w:pStyle w:val="ConsDTNormal"/>
              <w:keepNext/>
              <w:widowControl/>
              <w:autoSpaceDE/>
              <w:jc w:val="left"/>
              <w:rPr>
                <w:rFonts w:ascii="Brutal Type" w:hAnsi="Brutal Type"/>
                <w:sz w:val="20"/>
                <w:szCs w:val="20"/>
              </w:rPr>
            </w:pPr>
            <w:r w:rsidRPr="00CB4F46">
              <w:rPr>
                <w:rFonts w:ascii="Brutal Type" w:hAnsi="Brutal Type"/>
                <w:sz w:val="20"/>
                <w:szCs w:val="20"/>
              </w:rPr>
              <w:t>I.8.2.3</w:t>
            </w:r>
          </w:p>
        </w:tc>
        <w:tc>
          <w:tcPr>
            <w:tcW w:w="1842" w:type="dxa"/>
            <w:tcBorders>
              <w:left w:val="single" w:sz="6" w:space="0" w:color="auto"/>
              <w:bottom w:val="single" w:sz="4" w:space="0" w:color="auto"/>
              <w:right w:val="single" w:sz="6" w:space="0" w:color="auto"/>
            </w:tcBorders>
          </w:tcPr>
          <w:p w:rsidR="00CB4F46" w:rsidRPr="00CB4F46" w:rsidRDefault="00CB4F46" w:rsidP="007F0AC3">
            <w:pPr>
              <w:pStyle w:val="ConsDTNormal"/>
              <w:keepNext/>
              <w:widowControl/>
              <w:autoSpaceDE/>
              <w:jc w:val="center"/>
              <w:rPr>
                <w:rFonts w:ascii="Brutal Type" w:hAnsi="Brutal Type"/>
                <w:noProof/>
                <w:sz w:val="20"/>
                <w:szCs w:val="20"/>
              </w:rPr>
            </w:pPr>
            <w:r w:rsidRPr="00CB4F46">
              <w:rPr>
                <w:rFonts w:ascii="Brutal Type" w:hAnsi="Brutal Type"/>
                <w:noProof/>
                <w:sz w:val="22"/>
                <w:szCs w:val="22"/>
              </w:rPr>
              <w:drawing>
                <wp:inline distT="0" distB="0" distL="0" distR="0">
                  <wp:extent cx="733425" cy="23812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733425" cy="238125"/>
                          </a:xfrm>
                          <a:prstGeom prst="rect">
                            <a:avLst/>
                          </a:prstGeom>
                          <a:noFill/>
                          <a:ln>
                            <a:noFill/>
                          </a:ln>
                        </pic:spPr>
                      </pic:pic>
                    </a:graphicData>
                  </a:graphic>
                </wp:inline>
              </w:drawing>
            </w:r>
          </w:p>
        </w:tc>
        <w:tc>
          <w:tcPr>
            <w:tcW w:w="3828" w:type="dxa"/>
            <w:tcBorders>
              <w:left w:val="single" w:sz="6" w:space="0" w:color="auto"/>
              <w:bottom w:val="single" w:sz="4" w:space="0" w:color="auto"/>
              <w:right w:val="single" w:sz="6" w:space="0" w:color="auto"/>
            </w:tcBorders>
          </w:tcPr>
          <w:p w:rsidR="00CB4F46" w:rsidRPr="00CB4F46" w:rsidRDefault="00CB4F46" w:rsidP="007F0AC3">
            <w:pPr>
              <w:pStyle w:val="ConsDTNormal"/>
              <w:keepNext/>
              <w:widowControl/>
              <w:autoSpaceDE/>
              <w:jc w:val="left"/>
              <w:rPr>
                <w:rFonts w:ascii="Brutal Type" w:hAnsi="Brutal Type"/>
                <w:sz w:val="20"/>
                <w:szCs w:val="20"/>
              </w:rPr>
            </w:pPr>
            <w:r w:rsidRPr="00CB4F46">
              <w:rPr>
                <w:rFonts w:ascii="Brutal Type" w:hAnsi="Brutal Type"/>
                <w:sz w:val="20"/>
                <w:szCs w:val="20"/>
              </w:rPr>
              <w:t>средства коммерческого учета электрической энергии (мощности) трехфазные косвенного включения</w:t>
            </w:r>
          </w:p>
        </w:tc>
        <w:tc>
          <w:tcPr>
            <w:tcW w:w="1559" w:type="dxa"/>
            <w:tcBorders>
              <w:left w:val="single" w:sz="6" w:space="0" w:color="auto"/>
              <w:bottom w:val="single" w:sz="4" w:space="0" w:color="auto"/>
              <w:right w:val="single" w:sz="6" w:space="0" w:color="auto"/>
            </w:tcBorders>
          </w:tcPr>
          <w:p w:rsidR="00CB4F46" w:rsidRPr="00CB4F46" w:rsidRDefault="00CB4F46" w:rsidP="007F0AC3">
            <w:pPr>
              <w:pStyle w:val="ConsDTNormal"/>
              <w:keepNext/>
              <w:widowControl/>
              <w:autoSpaceDE/>
              <w:jc w:val="left"/>
              <w:rPr>
                <w:rFonts w:ascii="Brutal Type" w:hAnsi="Brutal Type"/>
                <w:sz w:val="20"/>
                <w:szCs w:val="20"/>
              </w:rPr>
            </w:pPr>
            <w:r w:rsidRPr="00CB4F46">
              <w:rPr>
                <w:rFonts w:ascii="Brutal Type" w:hAnsi="Brutal Type"/>
                <w:sz w:val="20"/>
                <w:szCs w:val="20"/>
              </w:rPr>
              <w:t>рублей/кВт</w:t>
            </w:r>
          </w:p>
        </w:tc>
        <w:tc>
          <w:tcPr>
            <w:tcW w:w="1843" w:type="dxa"/>
            <w:tcBorders>
              <w:left w:val="single" w:sz="6" w:space="0" w:color="auto"/>
              <w:bottom w:val="single" w:sz="4" w:space="0" w:color="auto"/>
              <w:right w:val="single" w:sz="6" w:space="0" w:color="auto"/>
            </w:tcBorders>
          </w:tcPr>
          <w:p w:rsidR="00CB4F46" w:rsidRPr="00CB4F46" w:rsidRDefault="00CB4F46" w:rsidP="007F0AC3">
            <w:pPr>
              <w:jc w:val="center"/>
              <w:rPr>
                <w:rFonts w:ascii="Brutal Type" w:hAnsi="Brutal Type"/>
                <w:color w:val="000000"/>
                <w:sz w:val="20"/>
                <w:szCs w:val="20"/>
              </w:rPr>
            </w:pPr>
            <w:r w:rsidRPr="00CB4F46">
              <w:rPr>
                <w:rFonts w:ascii="Brutal Type" w:hAnsi="Brutal Type"/>
                <w:color w:val="000000"/>
                <w:sz w:val="20"/>
                <w:szCs w:val="20"/>
              </w:rPr>
              <w:t>2095,30</w:t>
            </w:r>
          </w:p>
        </w:tc>
      </w:tr>
    </w:tbl>
    <w:p w:rsidR="00241BA0" w:rsidRDefault="00241BA0" w:rsidP="00F714EF">
      <w:pPr>
        <w:ind w:left="-284" w:firstLine="539"/>
        <w:jc w:val="center"/>
        <w:rPr>
          <w:rFonts w:ascii="Times New Roman" w:hAnsi="Times New Roman" w:cs="Times New Roman"/>
          <w:sz w:val="24"/>
          <w:szCs w:val="24"/>
        </w:rPr>
      </w:pPr>
    </w:p>
    <w:p w:rsidR="00241BA0" w:rsidRPr="00241BA0" w:rsidRDefault="00241BA0" w:rsidP="00241BA0">
      <w:pPr>
        <w:spacing w:after="0" w:line="240" w:lineRule="auto"/>
        <w:ind w:left="-284" w:firstLine="539"/>
        <w:rPr>
          <w:rFonts w:ascii="Brutal Type" w:hAnsi="Brutal Type" w:cs="Times New Roman"/>
          <w:sz w:val="20"/>
          <w:szCs w:val="20"/>
        </w:rPr>
      </w:pPr>
      <w:r w:rsidRPr="00241BA0">
        <w:rPr>
          <w:rFonts w:ascii="Brutal Type" w:hAnsi="Brutal Type" w:cs="Times New Roman"/>
          <w:sz w:val="20"/>
          <w:szCs w:val="20"/>
        </w:rPr>
        <w:t>Примечание:</w:t>
      </w:r>
    </w:p>
    <w:p w:rsidR="00241BA0" w:rsidRPr="00241BA0" w:rsidRDefault="00241BA0" w:rsidP="00241BA0">
      <w:pPr>
        <w:spacing w:after="0" w:line="240" w:lineRule="auto"/>
        <w:ind w:left="-284" w:firstLine="539"/>
        <w:rPr>
          <w:rFonts w:ascii="Brutal Type" w:hAnsi="Brutal Type" w:cs="Times New Roman"/>
          <w:sz w:val="20"/>
          <w:szCs w:val="20"/>
        </w:rPr>
      </w:pPr>
    </w:p>
    <w:p w:rsidR="001C3AFC" w:rsidRPr="001C3AFC" w:rsidRDefault="001C3AFC" w:rsidP="001C3AFC">
      <w:pPr>
        <w:rPr>
          <w:rFonts w:ascii="Brutal Type" w:hAnsi="Brutal Type" w:cs="Times New Roman"/>
          <w:sz w:val="20"/>
          <w:szCs w:val="20"/>
        </w:rPr>
      </w:pPr>
      <w:r w:rsidRPr="001C3AFC">
        <w:rPr>
          <w:rFonts w:ascii="Brutal Type" w:hAnsi="Brutal Type" w:cs="Times New Roman"/>
          <w:sz w:val="20"/>
          <w:szCs w:val="20"/>
        </w:rPr>
        <w:t>* при применении ставки за 1 кВт максимальной мощности на покрытие расходов на выдачу акта об осуществлении технологического присоединения Заявителям, указанным в абзаце восьмом пункта 24 Методических указаний по определению размера платы за технологическое присоединение к электрическим сетям (</w:t>
      </w:r>
      <w:r w:rsidRPr="001C3AFC">
        <w:rPr>
          <w:rFonts w:ascii="Brutal Type" w:hAnsi="Brutal Type" w:cs="Times New Roman"/>
          <w:noProof/>
          <w:sz w:val="20"/>
          <w:szCs w:val="20"/>
        </w:rPr>
        <w:drawing>
          <wp:inline distT="0" distB="0" distL="0" distR="0">
            <wp:extent cx="542925" cy="238125"/>
            <wp:effectExtent l="0" t="0" r="9525"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pic:spPr>
                </pic:pic>
              </a:graphicData>
            </a:graphic>
          </wp:inline>
        </w:drawing>
      </w:r>
      <w:r w:rsidRPr="001C3AFC">
        <w:rPr>
          <w:rFonts w:ascii="Brutal Type" w:hAnsi="Brutal Type" w:cs="Times New Roman"/>
          <w:sz w:val="20"/>
          <w:szCs w:val="20"/>
        </w:rPr>
        <w:t>).</w:t>
      </w:r>
    </w:p>
    <w:p w:rsidR="001C3AFC" w:rsidRPr="001C3AFC" w:rsidRDefault="001C3AFC" w:rsidP="001C3AFC">
      <w:pPr>
        <w:jc w:val="center"/>
        <w:rPr>
          <w:rFonts w:ascii="Brutal Type" w:hAnsi="Brutal Type" w:cs="Times New Roman"/>
          <w:sz w:val="20"/>
          <w:szCs w:val="20"/>
        </w:rPr>
      </w:pPr>
    </w:p>
    <w:p w:rsidR="001C3AFC" w:rsidRPr="001C3AFC" w:rsidRDefault="001C3AFC" w:rsidP="001C3AFC">
      <w:pPr>
        <w:jc w:val="both"/>
        <w:rPr>
          <w:rFonts w:ascii="Brutal Type" w:hAnsi="Brutal Type" w:cs="Times New Roman"/>
          <w:sz w:val="20"/>
          <w:szCs w:val="20"/>
        </w:rPr>
      </w:pPr>
      <w:r w:rsidRPr="001C3AFC">
        <w:rPr>
          <w:rFonts w:ascii="Brutal Type" w:hAnsi="Brutal Type" w:cs="Times New Roman"/>
          <w:sz w:val="20"/>
          <w:szCs w:val="20"/>
        </w:rPr>
        <w:t>** при применении ставки за 1 кВт максимальной мощности на покрытие расходов на проверку выполнения технических условий Заявителями, указанными в абзаце девятом пункта 24 Методических указаний по определению размера платы за технологическое присоединение к электрическим сетям (</w:t>
      </w:r>
      <w:r w:rsidRPr="001C3AFC">
        <w:rPr>
          <w:rFonts w:ascii="Brutal Type" w:hAnsi="Brutal Type" w:cs="Times New Roman"/>
          <w:noProof/>
          <w:sz w:val="20"/>
          <w:szCs w:val="20"/>
        </w:rPr>
        <w:drawing>
          <wp:inline distT="0" distB="0" distL="0" distR="0">
            <wp:extent cx="542925" cy="238125"/>
            <wp:effectExtent l="0" t="0" r="9525"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pic:spPr>
                </pic:pic>
              </a:graphicData>
            </a:graphic>
          </wp:inline>
        </w:drawing>
      </w:r>
      <w:r w:rsidRPr="001C3AFC">
        <w:rPr>
          <w:rFonts w:ascii="Brutal Type" w:hAnsi="Brutal Type" w:cs="Times New Roman"/>
          <w:sz w:val="20"/>
          <w:szCs w:val="20"/>
        </w:rPr>
        <w:t>).</w:t>
      </w:r>
    </w:p>
    <w:p w:rsidR="008F7F4D" w:rsidRDefault="008F7F4D" w:rsidP="008F7F4D">
      <w:pPr>
        <w:spacing w:line="228" w:lineRule="auto"/>
        <w:ind w:right="-1" w:firstLine="709"/>
        <w:jc w:val="center"/>
        <w:rPr>
          <w:rFonts w:ascii="Brutal Type" w:hAnsi="Brutal Type" w:cs="Times New Roman"/>
          <w:b/>
        </w:rPr>
      </w:pPr>
    </w:p>
    <w:p w:rsidR="008F7F4D" w:rsidRPr="008F7F4D" w:rsidRDefault="008F7F4D" w:rsidP="008F7F4D">
      <w:pPr>
        <w:spacing w:line="228" w:lineRule="auto"/>
        <w:ind w:right="-1" w:firstLine="709"/>
        <w:jc w:val="center"/>
        <w:rPr>
          <w:rFonts w:ascii="Brutal Type" w:hAnsi="Brutal Type" w:cs="Times New Roman"/>
          <w:b/>
        </w:rPr>
      </w:pPr>
      <w:r w:rsidRPr="008F7F4D">
        <w:rPr>
          <w:rFonts w:ascii="Brutal Type" w:hAnsi="Brutal Type" w:cs="Times New Roman"/>
          <w:b/>
        </w:rPr>
        <w:t xml:space="preserve">Формулы для расчёта платы за технологическое присоединение к электрическим сетям территориальных сетевых организаций Пензенской области </w:t>
      </w:r>
    </w:p>
    <w:p w:rsidR="008F7F4D" w:rsidRPr="008F7F4D" w:rsidRDefault="008F7F4D" w:rsidP="008F7F4D">
      <w:pPr>
        <w:ind w:right="-1" w:firstLine="709"/>
        <w:jc w:val="center"/>
        <w:rPr>
          <w:rFonts w:ascii="Brutal Type" w:hAnsi="Brutal Type" w:cs="Times New Roman"/>
        </w:rPr>
      </w:pPr>
      <w:r w:rsidRPr="008F7F4D">
        <w:rPr>
          <w:rFonts w:ascii="Cambria" w:hAnsi="Cambria" w:cs="Cambria"/>
        </w:rPr>
        <w:t> </w:t>
      </w:r>
      <w:r w:rsidRPr="008F7F4D">
        <w:rPr>
          <w:rFonts w:ascii="Brutal Type" w:hAnsi="Brutal Type" w:cs="Times New Roman"/>
        </w:rPr>
        <w:t xml:space="preserve"> </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1. Плата за технологическое присоединение Заявителя, при котором отсутствует необходимость реализации мероприятий «последней мили», рассчитывается по формуле:</w:t>
      </w:r>
    </w:p>
    <w:p w:rsidR="008F7F4D" w:rsidRPr="008F7F4D" w:rsidRDefault="008F7F4D" w:rsidP="008F7F4D">
      <w:pPr>
        <w:autoSpaceDE w:val="0"/>
        <w:autoSpaceDN w:val="0"/>
        <w:adjustRightInd w:val="0"/>
        <w:ind w:firstLine="540"/>
        <w:jc w:val="center"/>
        <w:rPr>
          <w:rFonts w:ascii="Brutal Type" w:hAnsi="Brutal Type" w:cs="Times New Roman"/>
          <w:lang w:val="en-US"/>
        </w:rPr>
      </w:pPr>
      <w:r w:rsidRPr="008F7F4D">
        <w:rPr>
          <w:rFonts w:ascii="Brutal Type" w:hAnsi="Brutal Type" w:cs="Times New Roman"/>
        </w:rPr>
        <w:t>ПТП</w:t>
      </w:r>
      <w:r w:rsidRPr="008F7F4D">
        <w:rPr>
          <w:rFonts w:ascii="Brutal Type" w:hAnsi="Brutal Type" w:cs="Times New Roman"/>
          <w:lang w:val="en-US"/>
        </w:rPr>
        <w:t xml:space="preserve"> = C1 + C8i * n (</w:t>
      </w:r>
      <w:proofErr w:type="spellStart"/>
      <w:r w:rsidRPr="008F7F4D">
        <w:rPr>
          <w:rFonts w:ascii="Brutal Type" w:hAnsi="Brutal Type" w:cs="Times New Roman"/>
        </w:rPr>
        <w:t>руб</w:t>
      </w:r>
      <w:proofErr w:type="spellEnd"/>
      <w:r w:rsidRPr="008F7F4D">
        <w:rPr>
          <w:rFonts w:ascii="Brutal Type" w:hAnsi="Brutal Type" w:cs="Times New Roman"/>
          <w:lang w:val="en-US"/>
        </w:rPr>
        <w:t>.), (1)</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lastRenderedPageBreak/>
        <w:t>где: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ПТП - плата за технологическое присоединение;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С</w:t>
      </w:r>
      <w:proofErr w:type="gramStart"/>
      <w:r w:rsidRPr="008F7F4D">
        <w:rPr>
          <w:rFonts w:ascii="Brutal Type" w:hAnsi="Brutal Type" w:cs="Times New Roman"/>
        </w:rPr>
        <w:t>1,С</w:t>
      </w:r>
      <w:proofErr w:type="gramEnd"/>
      <w:r w:rsidRPr="008F7F4D">
        <w:rPr>
          <w:rFonts w:ascii="Brutal Type" w:hAnsi="Brutal Type" w:cs="Times New Roman"/>
        </w:rPr>
        <w:t>8i - стандартизированные тарифные ставки, согласно приложению № 1 к настоящему приказу;</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n - количество точек учета.</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2. Плата за технологическое присоединение Заявителя, при реализации которого согласно техническим условиям предусматриваются мероприятия «последней мили» по прокладке воздушных и (или) кабельных линий, рассчитывается по формуле:</w:t>
      </w:r>
    </w:p>
    <w:p w:rsidR="008F7F4D" w:rsidRPr="008F7F4D" w:rsidRDefault="008F7F4D" w:rsidP="008F7F4D">
      <w:pPr>
        <w:autoSpaceDE w:val="0"/>
        <w:autoSpaceDN w:val="0"/>
        <w:adjustRightInd w:val="0"/>
        <w:ind w:firstLine="540"/>
        <w:jc w:val="center"/>
        <w:rPr>
          <w:rFonts w:ascii="Brutal Type" w:hAnsi="Brutal Type" w:cs="Times New Roman"/>
        </w:rPr>
      </w:pPr>
      <w:r w:rsidRPr="008F7F4D">
        <w:rPr>
          <w:rFonts w:ascii="Brutal Type" w:hAnsi="Brutal Type" w:cs="Times New Roman"/>
        </w:rPr>
        <w:t xml:space="preserve">ПТП = С1 + (С2i и (или) С3i x </w:t>
      </w:r>
      <w:proofErr w:type="spellStart"/>
      <w:r w:rsidRPr="008F7F4D">
        <w:rPr>
          <w:rFonts w:ascii="Brutal Type" w:hAnsi="Brutal Type" w:cs="Times New Roman"/>
        </w:rPr>
        <w:t>Li</w:t>
      </w:r>
      <w:proofErr w:type="spellEnd"/>
      <w:r w:rsidRPr="008F7F4D">
        <w:rPr>
          <w:rFonts w:ascii="Brutal Type" w:hAnsi="Brutal Type" w:cs="Times New Roman"/>
        </w:rPr>
        <w:t>) + C8i * n (руб.), (2)</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где: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ПТП - плата за технологическое присоединение;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С1, С2i, С3i, С8i - стандартизированные тарифные ставки согласно приложению № 1 к настоящему приказу;</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n - количество точек учета;</w:t>
      </w:r>
    </w:p>
    <w:p w:rsidR="008F7F4D" w:rsidRPr="008F7F4D" w:rsidRDefault="008F7F4D" w:rsidP="008F7F4D">
      <w:pPr>
        <w:autoSpaceDE w:val="0"/>
        <w:autoSpaceDN w:val="0"/>
        <w:adjustRightInd w:val="0"/>
        <w:ind w:firstLine="540"/>
        <w:jc w:val="both"/>
        <w:rPr>
          <w:rFonts w:ascii="Brutal Type" w:hAnsi="Brutal Type" w:cs="Times New Roman"/>
        </w:rPr>
      </w:pPr>
      <w:proofErr w:type="spellStart"/>
      <w:r w:rsidRPr="008F7F4D">
        <w:rPr>
          <w:rFonts w:ascii="Brutal Type" w:hAnsi="Brutal Type" w:cs="Times New Roman"/>
        </w:rPr>
        <w:t>Li</w:t>
      </w:r>
      <w:proofErr w:type="spellEnd"/>
      <w:r w:rsidRPr="008F7F4D">
        <w:rPr>
          <w:rFonts w:ascii="Brutal Type" w:hAnsi="Brutal Type" w:cs="Times New Roman"/>
        </w:rPr>
        <w:t xml:space="preserve"> - суммарная протяженность воздушных и (или) кабельных линий на i-том уровне напряжения, строительство которых предусмотрено согласно выданных технических условий для технологического присоединения (км).</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3. Плата за технологическое присоединение Заявителя, при реализации которого согласно техническим условиям предусматриваются мероприятия «последней мили» по строительству пунктов секционирования (</w:t>
      </w:r>
      <w:proofErr w:type="spellStart"/>
      <w:r w:rsidRPr="008F7F4D">
        <w:rPr>
          <w:rFonts w:ascii="Brutal Type" w:hAnsi="Brutal Type" w:cs="Times New Roman"/>
        </w:rPr>
        <w:t>реклоузеров</w:t>
      </w:r>
      <w:proofErr w:type="spellEnd"/>
      <w:r w:rsidRPr="008F7F4D">
        <w:rPr>
          <w:rFonts w:ascii="Brutal Type" w:hAnsi="Brutal Type" w:cs="Times New Roman"/>
        </w:rPr>
        <w:t>, распределительных пунктов, переключательных пунктов</w:t>
      </w:r>
      <w:r>
        <w:rPr>
          <w:rFonts w:ascii="Brutal Type" w:hAnsi="Brutal Type" w:cs="Times New Roman"/>
        </w:rPr>
        <w:t>)</w:t>
      </w:r>
      <w:r w:rsidRPr="008F7F4D">
        <w:rPr>
          <w:rFonts w:ascii="Brutal Type" w:hAnsi="Brutal Type" w:cs="Times New Roman"/>
        </w:rPr>
        <w:t xml:space="preserve"> рассчитывается по формуле:</w:t>
      </w:r>
    </w:p>
    <w:p w:rsidR="008F7F4D" w:rsidRPr="008F7F4D" w:rsidRDefault="008F7F4D" w:rsidP="008F7F4D">
      <w:pPr>
        <w:autoSpaceDE w:val="0"/>
        <w:autoSpaceDN w:val="0"/>
        <w:adjustRightInd w:val="0"/>
        <w:ind w:firstLine="540"/>
        <w:jc w:val="center"/>
        <w:rPr>
          <w:rFonts w:ascii="Brutal Type" w:hAnsi="Brutal Type" w:cs="Times New Roman"/>
          <w:lang w:val="en-US"/>
        </w:rPr>
      </w:pPr>
      <w:r w:rsidRPr="008F7F4D">
        <w:rPr>
          <w:rFonts w:ascii="Brutal Type" w:hAnsi="Brutal Type" w:cs="Times New Roman"/>
        </w:rPr>
        <w:t>ПТП</w:t>
      </w:r>
      <w:r w:rsidRPr="008F7F4D">
        <w:rPr>
          <w:rFonts w:ascii="Brutal Type" w:hAnsi="Brutal Type" w:cs="Times New Roman"/>
          <w:lang w:val="en-US"/>
        </w:rPr>
        <w:t xml:space="preserve"> = C1 + (C4i x qi) + C8i * n (</w:t>
      </w:r>
      <w:proofErr w:type="spellStart"/>
      <w:r w:rsidRPr="008F7F4D">
        <w:rPr>
          <w:rFonts w:ascii="Brutal Type" w:hAnsi="Brutal Type" w:cs="Times New Roman"/>
        </w:rPr>
        <w:t>руб</w:t>
      </w:r>
      <w:proofErr w:type="spellEnd"/>
      <w:r w:rsidRPr="008F7F4D">
        <w:rPr>
          <w:rFonts w:ascii="Brutal Type" w:hAnsi="Brutal Type" w:cs="Times New Roman"/>
          <w:lang w:val="en-US"/>
        </w:rPr>
        <w:t>.), (3)</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где: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ПТП - плата за технологическое присоединение;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С1, C4i, C8i - стандартизированные тарифные ставки согласно приложению № 1 к настоящему приказу;</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n - количество точек учета;</w:t>
      </w:r>
    </w:p>
    <w:p w:rsidR="008F7F4D" w:rsidRPr="008F7F4D" w:rsidRDefault="008F7F4D" w:rsidP="008F7F4D">
      <w:pPr>
        <w:autoSpaceDE w:val="0"/>
        <w:autoSpaceDN w:val="0"/>
        <w:adjustRightInd w:val="0"/>
        <w:ind w:firstLine="540"/>
        <w:jc w:val="both"/>
        <w:rPr>
          <w:rFonts w:ascii="Brutal Type" w:hAnsi="Brutal Type" w:cs="Times New Roman"/>
        </w:rPr>
      </w:pPr>
      <w:proofErr w:type="spellStart"/>
      <w:r w:rsidRPr="008F7F4D">
        <w:rPr>
          <w:rFonts w:ascii="Brutal Type" w:hAnsi="Brutal Type" w:cs="Times New Roman"/>
        </w:rPr>
        <w:t>qi</w:t>
      </w:r>
      <w:proofErr w:type="spellEnd"/>
      <w:r w:rsidRPr="008F7F4D">
        <w:rPr>
          <w:rFonts w:ascii="Brutal Type" w:hAnsi="Brutal Type" w:cs="Times New Roman"/>
        </w:rPr>
        <w:t xml:space="preserve"> - количество пунктов секционирования (</w:t>
      </w:r>
      <w:proofErr w:type="spellStart"/>
      <w:r w:rsidRPr="008F7F4D">
        <w:rPr>
          <w:rFonts w:ascii="Brutal Type" w:hAnsi="Brutal Type" w:cs="Times New Roman"/>
        </w:rPr>
        <w:t>реклоузеров</w:t>
      </w:r>
      <w:proofErr w:type="spellEnd"/>
      <w:r w:rsidRPr="008F7F4D">
        <w:rPr>
          <w:rFonts w:ascii="Brutal Type" w:hAnsi="Brutal Type" w:cs="Times New Roman"/>
        </w:rPr>
        <w:t>, распределительных пунктов, переключательных пунктов).</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 xml:space="preserve">4. Плата за технологическое присоединение Заявителя, при реализации которого согласно техническим условиям предусматриваются мероприятия «последней мили» по строительству комплектных трансформаторных подстанций (КТП), распределительных трансформаторных подстанций (РТП), а также центров питания, подстанций уровнем напряжения 35 </w:t>
      </w:r>
      <w:proofErr w:type="spellStart"/>
      <w:r w:rsidRPr="008F7F4D">
        <w:rPr>
          <w:rFonts w:ascii="Brutal Type" w:hAnsi="Brutal Type" w:cs="Times New Roman"/>
        </w:rPr>
        <w:t>кВ</w:t>
      </w:r>
      <w:proofErr w:type="spellEnd"/>
      <w:r w:rsidRPr="008F7F4D">
        <w:rPr>
          <w:rFonts w:ascii="Brutal Type" w:hAnsi="Brutal Type" w:cs="Times New Roman"/>
        </w:rPr>
        <w:t xml:space="preserve"> и выше (ПС), рассчитывается по формуле:</w:t>
      </w:r>
    </w:p>
    <w:p w:rsidR="008F7F4D" w:rsidRPr="008F7F4D" w:rsidRDefault="008F7F4D" w:rsidP="008F7F4D">
      <w:pPr>
        <w:autoSpaceDE w:val="0"/>
        <w:autoSpaceDN w:val="0"/>
        <w:adjustRightInd w:val="0"/>
        <w:ind w:firstLine="540"/>
        <w:jc w:val="center"/>
        <w:rPr>
          <w:rFonts w:ascii="Brutal Type" w:hAnsi="Brutal Type" w:cs="Times New Roman"/>
        </w:rPr>
      </w:pPr>
      <w:r w:rsidRPr="008F7F4D">
        <w:rPr>
          <w:rFonts w:ascii="Brutal Type" w:hAnsi="Brutal Type" w:cs="Times New Roman"/>
        </w:rPr>
        <w:lastRenderedPageBreak/>
        <w:t xml:space="preserve">ПТП = C1 + (C5i и (или) С6i; С7i x </w:t>
      </w:r>
      <w:proofErr w:type="spellStart"/>
      <w:r w:rsidRPr="008F7F4D">
        <w:rPr>
          <w:rFonts w:ascii="Brutal Type" w:hAnsi="Brutal Type" w:cs="Times New Roman"/>
        </w:rPr>
        <w:t>Ni</w:t>
      </w:r>
      <w:proofErr w:type="spellEnd"/>
      <w:r w:rsidRPr="008F7F4D">
        <w:rPr>
          <w:rFonts w:ascii="Brutal Type" w:hAnsi="Brutal Type" w:cs="Times New Roman"/>
        </w:rPr>
        <w:t>) + C8i * n, (руб.), (4)</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где: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ПТП - плата за технологическое присоединение;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С1, С5i, С6i, С7i, С8i - стандартизированные тарифные ставки согласно приложению № 1 к настоящему приказу;</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n - количество точек учета;</w:t>
      </w:r>
    </w:p>
    <w:p w:rsidR="008F7F4D" w:rsidRPr="008F7F4D" w:rsidRDefault="008F7F4D" w:rsidP="008F7F4D">
      <w:pPr>
        <w:autoSpaceDE w:val="0"/>
        <w:autoSpaceDN w:val="0"/>
        <w:adjustRightInd w:val="0"/>
        <w:ind w:firstLine="540"/>
        <w:jc w:val="both"/>
        <w:rPr>
          <w:rFonts w:ascii="Brutal Type" w:hAnsi="Brutal Type" w:cs="Times New Roman"/>
        </w:rPr>
      </w:pPr>
      <w:proofErr w:type="spellStart"/>
      <w:r w:rsidRPr="008F7F4D">
        <w:rPr>
          <w:rFonts w:ascii="Brutal Type" w:hAnsi="Brutal Type" w:cs="Times New Roman"/>
        </w:rPr>
        <w:t>Ni</w:t>
      </w:r>
      <w:proofErr w:type="spellEnd"/>
      <w:r w:rsidRPr="008F7F4D">
        <w:rPr>
          <w:rFonts w:ascii="Brutal Type" w:hAnsi="Brutal Type" w:cs="Times New Roman"/>
        </w:rPr>
        <w:t xml:space="preserve"> - объем максимальной мощности, указанный в заявке на технологическое присоединение Заявителем (кВт).</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 xml:space="preserve">5. Плата за технологическое присоединение Заявителя, при реализации которого согласно техническим условиям предусматриваются мероприятия «последней мили» по прокладке воздушных и (или) кабельных линий и строительству комплектных трансформаторных подстанций (КТП), распределительных трансформаторных подстанций (РТП) с уровнем напряжения до 35 </w:t>
      </w:r>
      <w:proofErr w:type="spellStart"/>
      <w:r w:rsidRPr="008F7F4D">
        <w:rPr>
          <w:rFonts w:ascii="Brutal Type" w:hAnsi="Brutal Type" w:cs="Times New Roman"/>
        </w:rPr>
        <w:t>кВ</w:t>
      </w:r>
      <w:proofErr w:type="spellEnd"/>
      <w:r w:rsidRPr="008F7F4D">
        <w:rPr>
          <w:rFonts w:ascii="Brutal Type" w:hAnsi="Brutal Type" w:cs="Times New Roman"/>
        </w:rPr>
        <w:t xml:space="preserve"> и на строительство центров питания, подстанций уровнем напряжения 35 </w:t>
      </w:r>
      <w:proofErr w:type="spellStart"/>
      <w:r w:rsidRPr="008F7F4D">
        <w:rPr>
          <w:rFonts w:ascii="Brutal Type" w:hAnsi="Brutal Type" w:cs="Times New Roman"/>
        </w:rPr>
        <w:t>кВ</w:t>
      </w:r>
      <w:proofErr w:type="spellEnd"/>
      <w:r w:rsidRPr="008F7F4D">
        <w:rPr>
          <w:rFonts w:ascii="Brutal Type" w:hAnsi="Brutal Type" w:cs="Times New Roman"/>
        </w:rPr>
        <w:t xml:space="preserve"> и выше (ПС), рассчитывается по формуле: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 xml:space="preserve">ПТП = С1 + (С2i и (или) С3i x </w:t>
      </w:r>
      <w:proofErr w:type="spellStart"/>
      <w:r w:rsidRPr="008F7F4D">
        <w:rPr>
          <w:rFonts w:ascii="Brutal Type" w:hAnsi="Brutal Type" w:cs="Times New Roman"/>
        </w:rPr>
        <w:t>Li</w:t>
      </w:r>
      <w:proofErr w:type="spellEnd"/>
      <w:r w:rsidRPr="008F7F4D">
        <w:rPr>
          <w:rFonts w:ascii="Brutal Type" w:hAnsi="Brutal Type" w:cs="Times New Roman"/>
        </w:rPr>
        <w:t xml:space="preserve">) + (С5i и (или) С6i; С7i x </w:t>
      </w:r>
      <w:proofErr w:type="spellStart"/>
      <w:r w:rsidRPr="008F7F4D">
        <w:rPr>
          <w:rFonts w:ascii="Brutal Type" w:hAnsi="Brutal Type" w:cs="Times New Roman"/>
        </w:rPr>
        <w:t>Ni</w:t>
      </w:r>
      <w:proofErr w:type="spellEnd"/>
      <w:r w:rsidRPr="008F7F4D">
        <w:rPr>
          <w:rFonts w:ascii="Brutal Type" w:hAnsi="Brutal Type" w:cs="Times New Roman"/>
        </w:rPr>
        <w:t>) + C8i * n, (руб.), (5)</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где: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ПТП - плата за технологическое присоединение;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С1, С2i, С3i, С5i, С6i, С7i, С8i - стандартизированные тарифные ставки согласно приложению № 1 к настоящему приказу;</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n - количество точек учета;</w:t>
      </w:r>
    </w:p>
    <w:p w:rsidR="008F7F4D" w:rsidRPr="008F7F4D" w:rsidRDefault="008F7F4D" w:rsidP="008F7F4D">
      <w:pPr>
        <w:autoSpaceDE w:val="0"/>
        <w:autoSpaceDN w:val="0"/>
        <w:adjustRightInd w:val="0"/>
        <w:ind w:firstLine="540"/>
        <w:jc w:val="both"/>
        <w:rPr>
          <w:rFonts w:ascii="Brutal Type" w:hAnsi="Brutal Type" w:cs="Times New Roman"/>
        </w:rPr>
      </w:pPr>
      <w:proofErr w:type="spellStart"/>
      <w:r w:rsidRPr="008F7F4D">
        <w:rPr>
          <w:rFonts w:ascii="Brutal Type" w:hAnsi="Brutal Type" w:cs="Times New Roman"/>
        </w:rPr>
        <w:t>Li</w:t>
      </w:r>
      <w:proofErr w:type="spellEnd"/>
      <w:r w:rsidRPr="008F7F4D">
        <w:rPr>
          <w:rFonts w:ascii="Brutal Type" w:hAnsi="Brutal Type" w:cs="Times New Roman"/>
        </w:rPr>
        <w:t xml:space="preserve"> - суммарная протяженность воздушных и (или) кабельных линий на i-том уровне напряжения, строительство которых предусмотрено согласно выданных техническим условиям для технологического присоединения (км).</w:t>
      </w:r>
    </w:p>
    <w:p w:rsidR="008F7F4D" w:rsidRPr="008F7F4D" w:rsidRDefault="008F7F4D" w:rsidP="008F7F4D">
      <w:pPr>
        <w:autoSpaceDE w:val="0"/>
        <w:autoSpaceDN w:val="0"/>
        <w:adjustRightInd w:val="0"/>
        <w:ind w:firstLine="540"/>
        <w:jc w:val="both"/>
        <w:rPr>
          <w:rFonts w:ascii="Brutal Type" w:hAnsi="Brutal Type" w:cs="Times New Roman"/>
        </w:rPr>
      </w:pPr>
      <w:proofErr w:type="spellStart"/>
      <w:r w:rsidRPr="008F7F4D">
        <w:rPr>
          <w:rFonts w:ascii="Brutal Type" w:hAnsi="Brutal Type" w:cs="Times New Roman"/>
        </w:rPr>
        <w:t>Ni</w:t>
      </w:r>
      <w:proofErr w:type="spellEnd"/>
      <w:r w:rsidRPr="008F7F4D">
        <w:rPr>
          <w:rFonts w:ascii="Brutal Type" w:hAnsi="Brutal Type" w:cs="Times New Roman"/>
        </w:rPr>
        <w:t xml:space="preserve"> - объем максимальной мощности, указанный в заявке на технологическое присоединение Заявителем (кВт).</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6. Плата за технологическое присоединение с применением ставок за единицу максимальной мощности рассчитывается как сумма произведения ставок за единицу максимальной мощности по мероприятиям, реализуемым сетевой организацией для подключения конкретного Заявителя и объема максимальной мощности по формуле:</w:t>
      </w:r>
    </w:p>
    <w:p w:rsidR="008F7F4D" w:rsidRPr="008F7F4D" w:rsidRDefault="008F7F4D" w:rsidP="008F7F4D">
      <w:pPr>
        <w:autoSpaceDE w:val="0"/>
        <w:autoSpaceDN w:val="0"/>
        <w:adjustRightInd w:val="0"/>
        <w:ind w:firstLine="284"/>
        <w:jc w:val="both"/>
        <w:rPr>
          <w:rFonts w:ascii="Brutal Type" w:hAnsi="Brutal Type" w:cs="Times New Roman"/>
        </w:rPr>
      </w:pPr>
      <w:r w:rsidRPr="008F7F4D">
        <w:rPr>
          <w:rFonts w:ascii="Brutal Type" w:hAnsi="Brutal Type" w:cs="Times New Roman"/>
        </w:rPr>
        <w:t xml:space="preserve">ПТП = (С1 </w:t>
      </w:r>
      <w:proofErr w:type="spellStart"/>
      <w:r w:rsidRPr="008F7F4D">
        <w:rPr>
          <w:rFonts w:ascii="Brutal Type" w:hAnsi="Brutal Type" w:cs="Times New Roman"/>
        </w:rPr>
        <w:t>maxN</w:t>
      </w:r>
      <w:proofErr w:type="spellEnd"/>
      <w:r w:rsidRPr="008F7F4D">
        <w:rPr>
          <w:rFonts w:ascii="Brutal Type" w:hAnsi="Brutal Type" w:cs="Times New Roman"/>
        </w:rPr>
        <w:t xml:space="preserve"> x Ni) + (С2</w:t>
      </w:r>
      <w:proofErr w:type="spellStart"/>
      <w:r w:rsidRPr="008F7F4D">
        <w:rPr>
          <w:rFonts w:ascii="Brutal Type" w:hAnsi="Brutal Type" w:cs="Times New Roman"/>
        </w:rPr>
        <w:t>i</w:t>
      </w:r>
      <w:proofErr w:type="spellEnd"/>
      <w:r w:rsidRPr="008F7F4D">
        <w:rPr>
          <w:rFonts w:ascii="Brutal Type" w:hAnsi="Brutal Type" w:cs="Times New Roman"/>
        </w:rPr>
        <w:t xml:space="preserve"> </w:t>
      </w:r>
      <w:proofErr w:type="spellStart"/>
      <w:r w:rsidRPr="008F7F4D">
        <w:rPr>
          <w:rFonts w:ascii="Brutal Type" w:hAnsi="Brutal Type" w:cs="Times New Roman"/>
        </w:rPr>
        <w:t>maxN</w:t>
      </w:r>
      <w:proofErr w:type="spellEnd"/>
      <w:r w:rsidRPr="008F7F4D">
        <w:rPr>
          <w:rFonts w:ascii="Brutal Type" w:hAnsi="Brutal Type" w:cs="Times New Roman"/>
        </w:rPr>
        <w:t xml:space="preserve"> x Ni) + (С3</w:t>
      </w:r>
      <w:proofErr w:type="spellStart"/>
      <w:r w:rsidRPr="008F7F4D">
        <w:rPr>
          <w:rFonts w:ascii="Brutal Type" w:hAnsi="Brutal Type" w:cs="Times New Roman"/>
        </w:rPr>
        <w:t>i</w:t>
      </w:r>
      <w:proofErr w:type="spellEnd"/>
      <w:r w:rsidRPr="008F7F4D">
        <w:rPr>
          <w:rFonts w:ascii="Brutal Type" w:hAnsi="Brutal Type" w:cs="Times New Roman"/>
        </w:rPr>
        <w:t xml:space="preserve"> </w:t>
      </w:r>
      <w:proofErr w:type="spellStart"/>
      <w:r w:rsidRPr="008F7F4D">
        <w:rPr>
          <w:rFonts w:ascii="Brutal Type" w:hAnsi="Brutal Type" w:cs="Times New Roman"/>
        </w:rPr>
        <w:t>maxN</w:t>
      </w:r>
      <w:proofErr w:type="spellEnd"/>
      <w:r w:rsidRPr="008F7F4D">
        <w:rPr>
          <w:rFonts w:ascii="Brutal Type" w:hAnsi="Brutal Type" w:cs="Times New Roman"/>
        </w:rPr>
        <w:t xml:space="preserve"> x Ni) + (С4 </w:t>
      </w:r>
      <w:proofErr w:type="spellStart"/>
      <w:r w:rsidRPr="008F7F4D">
        <w:rPr>
          <w:rFonts w:ascii="Brutal Type" w:hAnsi="Brutal Type" w:cs="Times New Roman"/>
        </w:rPr>
        <w:t>maxN</w:t>
      </w:r>
      <w:proofErr w:type="spellEnd"/>
      <w:r w:rsidRPr="008F7F4D">
        <w:rPr>
          <w:rFonts w:ascii="Brutal Type" w:hAnsi="Brutal Type" w:cs="Times New Roman"/>
        </w:rPr>
        <w:t xml:space="preserve"> x Ni) + (С5 </w:t>
      </w:r>
      <w:proofErr w:type="spellStart"/>
      <w:r w:rsidRPr="008F7F4D">
        <w:rPr>
          <w:rFonts w:ascii="Brutal Type" w:hAnsi="Brutal Type" w:cs="Times New Roman"/>
        </w:rPr>
        <w:t>maxN</w:t>
      </w:r>
      <w:proofErr w:type="spellEnd"/>
      <w:r w:rsidRPr="008F7F4D">
        <w:rPr>
          <w:rFonts w:ascii="Brutal Type" w:hAnsi="Brutal Type" w:cs="Times New Roman"/>
        </w:rPr>
        <w:t xml:space="preserve"> x Ni) + (С6</w:t>
      </w:r>
      <w:proofErr w:type="spellStart"/>
      <w:r w:rsidRPr="008F7F4D">
        <w:rPr>
          <w:rFonts w:ascii="Brutal Type" w:hAnsi="Brutal Type" w:cs="Times New Roman"/>
        </w:rPr>
        <w:t>i</w:t>
      </w:r>
      <w:proofErr w:type="spellEnd"/>
      <w:r w:rsidRPr="008F7F4D">
        <w:rPr>
          <w:rFonts w:ascii="Brutal Type" w:hAnsi="Brutal Type" w:cs="Times New Roman"/>
        </w:rPr>
        <w:t xml:space="preserve"> </w:t>
      </w:r>
      <w:proofErr w:type="spellStart"/>
      <w:r w:rsidRPr="008F7F4D">
        <w:rPr>
          <w:rFonts w:ascii="Brutal Type" w:hAnsi="Brutal Type" w:cs="Times New Roman"/>
        </w:rPr>
        <w:t>maxN</w:t>
      </w:r>
      <w:proofErr w:type="spellEnd"/>
      <w:r w:rsidRPr="008F7F4D">
        <w:rPr>
          <w:rFonts w:ascii="Brutal Type" w:hAnsi="Brutal Type" w:cs="Times New Roman"/>
        </w:rPr>
        <w:t xml:space="preserve"> x Ni) + (С7</w:t>
      </w:r>
      <w:proofErr w:type="spellStart"/>
      <w:r w:rsidRPr="008F7F4D">
        <w:rPr>
          <w:rFonts w:ascii="Brutal Type" w:hAnsi="Brutal Type" w:cs="Times New Roman"/>
        </w:rPr>
        <w:t>i</w:t>
      </w:r>
      <w:proofErr w:type="spellEnd"/>
      <w:r w:rsidRPr="008F7F4D">
        <w:rPr>
          <w:rFonts w:ascii="Brutal Type" w:hAnsi="Brutal Type" w:cs="Times New Roman"/>
        </w:rPr>
        <w:t xml:space="preserve"> </w:t>
      </w:r>
      <w:proofErr w:type="spellStart"/>
      <w:r w:rsidRPr="008F7F4D">
        <w:rPr>
          <w:rFonts w:ascii="Brutal Type" w:hAnsi="Brutal Type" w:cs="Times New Roman"/>
        </w:rPr>
        <w:t>maxN</w:t>
      </w:r>
      <w:proofErr w:type="spellEnd"/>
      <w:r w:rsidRPr="008F7F4D">
        <w:rPr>
          <w:rFonts w:ascii="Brutal Type" w:hAnsi="Brutal Type" w:cs="Times New Roman"/>
        </w:rPr>
        <w:t xml:space="preserve"> x Ni) + (С8</w:t>
      </w:r>
      <w:proofErr w:type="spellStart"/>
      <w:r w:rsidRPr="008F7F4D">
        <w:rPr>
          <w:rFonts w:ascii="Brutal Type" w:hAnsi="Brutal Type" w:cs="Times New Roman"/>
        </w:rPr>
        <w:t>i</w:t>
      </w:r>
      <w:proofErr w:type="spellEnd"/>
      <w:r w:rsidRPr="008F7F4D">
        <w:rPr>
          <w:rFonts w:ascii="Brutal Type" w:hAnsi="Brutal Type" w:cs="Times New Roman"/>
        </w:rPr>
        <w:t xml:space="preserve"> </w:t>
      </w:r>
      <w:proofErr w:type="spellStart"/>
      <w:r w:rsidRPr="008F7F4D">
        <w:rPr>
          <w:rFonts w:ascii="Brutal Type" w:hAnsi="Brutal Type" w:cs="Times New Roman"/>
        </w:rPr>
        <w:t>maxN</w:t>
      </w:r>
      <w:proofErr w:type="spellEnd"/>
      <w:r w:rsidRPr="008F7F4D">
        <w:rPr>
          <w:rFonts w:ascii="Brutal Type" w:hAnsi="Brutal Type" w:cs="Times New Roman"/>
        </w:rPr>
        <w:t xml:space="preserve"> x Ni), (6)</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где: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ПТП - плата за технологическое присоединение;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С1</w:t>
      </w:r>
      <w:proofErr w:type="spellStart"/>
      <w:r w:rsidRPr="008F7F4D">
        <w:rPr>
          <w:rFonts w:ascii="Brutal Type" w:hAnsi="Brutal Type" w:cs="Times New Roman"/>
        </w:rPr>
        <w:t>maxN</w:t>
      </w:r>
      <w:proofErr w:type="spellEnd"/>
      <w:r w:rsidRPr="008F7F4D">
        <w:rPr>
          <w:rFonts w:ascii="Brutal Type" w:hAnsi="Brutal Type" w:cs="Times New Roman"/>
        </w:rPr>
        <w:t>, С2</w:t>
      </w:r>
      <w:proofErr w:type="spellStart"/>
      <w:r w:rsidRPr="008F7F4D">
        <w:rPr>
          <w:rFonts w:ascii="Brutal Type" w:hAnsi="Brutal Type" w:cs="Times New Roman"/>
        </w:rPr>
        <w:t>maxN</w:t>
      </w:r>
      <w:proofErr w:type="spellEnd"/>
      <w:r w:rsidRPr="008F7F4D">
        <w:rPr>
          <w:rFonts w:ascii="Brutal Type" w:hAnsi="Brutal Type" w:cs="Times New Roman"/>
        </w:rPr>
        <w:t>, С3</w:t>
      </w:r>
      <w:proofErr w:type="spellStart"/>
      <w:r w:rsidRPr="008F7F4D">
        <w:rPr>
          <w:rFonts w:ascii="Brutal Type" w:hAnsi="Brutal Type" w:cs="Times New Roman"/>
        </w:rPr>
        <w:t>maxN</w:t>
      </w:r>
      <w:proofErr w:type="spellEnd"/>
      <w:r w:rsidRPr="008F7F4D">
        <w:rPr>
          <w:rFonts w:ascii="Brutal Type" w:hAnsi="Brutal Type" w:cs="Times New Roman"/>
        </w:rPr>
        <w:t>, С4</w:t>
      </w:r>
      <w:proofErr w:type="spellStart"/>
      <w:r w:rsidRPr="008F7F4D">
        <w:rPr>
          <w:rFonts w:ascii="Brutal Type" w:hAnsi="Brutal Type" w:cs="Times New Roman"/>
        </w:rPr>
        <w:t>maxN</w:t>
      </w:r>
      <w:proofErr w:type="spellEnd"/>
      <w:r w:rsidRPr="008F7F4D">
        <w:rPr>
          <w:rFonts w:ascii="Brutal Type" w:hAnsi="Brutal Type" w:cs="Times New Roman"/>
        </w:rPr>
        <w:t>, С5</w:t>
      </w:r>
      <w:proofErr w:type="spellStart"/>
      <w:r w:rsidRPr="008F7F4D">
        <w:rPr>
          <w:rFonts w:ascii="Brutal Type" w:hAnsi="Brutal Type" w:cs="Times New Roman"/>
        </w:rPr>
        <w:t>maxN</w:t>
      </w:r>
      <w:proofErr w:type="spellEnd"/>
      <w:r w:rsidRPr="008F7F4D">
        <w:rPr>
          <w:rFonts w:ascii="Brutal Type" w:hAnsi="Brutal Type" w:cs="Times New Roman"/>
        </w:rPr>
        <w:t>, С6</w:t>
      </w:r>
      <w:proofErr w:type="spellStart"/>
      <w:r w:rsidRPr="008F7F4D">
        <w:rPr>
          <w:rFonts w:ascii="Brutal Type" w:hAnsi="Brutal Type" w:cs="Times New Roman"/>
        </w:rPr>
        <w:t>maxN</w:t>
      </w:r>
      <w:proofErr w:type="spellEnd"/>
      <w:r w:rsidRPr="008F7F4D">
        <w:rPr>
          <w:rFonts w:ascii="Brutal Type" w:hAnsi="Brutal Type" w:cs="Times New Roman"/>
        </w:rPr>
        <w:t>, С7</w:t>
      </w:r>
      <w:proofErr w:type="spellStart"/>
      <w:r w:rsidRPr="008F7F4D">
        <w:rPr>
          <w:rFonts w:ascii="Brutal Type" w:hAnsi="Brutal Type" w:cs="Times New Roman"/>
        </w:rPr>
        <w:t>maxN</w:t>
      </w:r>
      <w:proofErr w:type="spellEnd"/>
      <w:r w:rsidRPr="008F7F4D">
        <w:rPr>
          <w:rFonts w:ascii="Brutal Type" w:hAnsi="Brutal Type" w:cs="Times New Roman"/>
        </w:rPr>
        <w:t>, С8i</w:t>
      </w:r>
      <w:proofErr w:type="spellStart"/>
      <w:r w:rsidRPr="008F7F4D">
        <w:rPr>
          <w:rFonts w:ascii="Brutal Type" w:hAnsi="Brutal Type" w:cs="Times New Roman"/>
        </w:rPr>
        <w:t>maxN</w:t>
      </w:r>
      <w:proofErr w:type="spellEnd"/>
      <w:r w:rsidRPr="008F7F4D">
        <w:rPr>
          <w:rFonts w:ascii="Brutal Type" w:hAnsi="Brutal Type" w:cs="Times New Roman"/>
        </w:rPr>
        <w:t xml:space="preserve"> - ставки за единицу максимальной мощности согласно приложению № 2 к настоящему приказу;</w:t>
      </w:r>
    </w:p>
    <w:p w:rsidR="008F7F4D" w:rsidRPr="008F7F4D" w:rsidRDefault="008F7F4D" w:rsidP="008F7F4D">
      <w:pPr>
        <w:autoSpaceDE w:val="0"/>
        <w:autoSpaceDN w:val="0"/>
        <w:adjustRightInd w:val="0"/>
        <w:ind w:firstLine="540"/>
        <w:jc w:val="both"/>
        <w:rPr>
          <w:rFonts w:ascii="Brutal Type" w:hAnsi="Brutal Type" w:cs="Times New Roman"/>
        </w:rPr>
      </w:pPr>
      <w:proofErr w:type="spellStart"/>
      <w:r w:rsidRPr="008F7F4D">
        <w:rPr>
          <w:rFonts w:ascii="Brutal Type" w:hAnsi="Brutal Type" w:cs="Times New Roman"/>
        </w:rPr>
        <w:lastRenderedPageBreak/>
        <w:t>Ni</w:t>
      </w:r>
      <w:proofErr w:type="spellEnd"/>
      <w:r w:rsidRPr="008F7F4D">
        <w:rPr>
          <w:rFonts w:ascii="Brutal Type" w:hAnsi="Brutal Type" w:cs="Times New Roman"/>
        </w:rPr>
        <w:t xml:space="preserve"> - объем максимальной мощности, указанной в заявке Заявителя (кВт).</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7.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w:t>
      </w:r>
      <w:proofErr w:type="spellStart"/>
      <w:r w:rsidRPr="008F7F4D">
        <w:rPr>
          <w:rFonts w:ascii="Brutal Type" w:hAnsi="Brutal Type" w:cs="Times New Roman"/>
        </w:rPr>
        <w:t>Робщ</w:t>
      </w:r>
      <w:proofErr w:type="spellEnd"/>
      <w:r w:rsidRPr="008F7F4D">
        <w:rPr>
          <w:rFonts w:ascii="Brutal Type" w:hAnsi="Brutal Type" w:cs="Times New Roman"/>
        </w:rPr>
        <w:t>) определяется следующим образом:</w:t>
      </w:r>
    </w:p>
    <w:p w:rsidR="008F7F4D" w:rsidRPr="008F7F4D" w:rsidRDefault="008F7F4D" w:rsidP="008F7F4D">
      <w:pPr>
        <w:autoSpaceDE w:val="0"/>
        <w:autoSpaceDN w:val="0"/>
        <w:adjustRightInd w:val="0"/>
        <w:ind w:firstLine="540"/>
        <w:jc w:val="center"/>
        <w:rPr>
          <w:rFonts w:ascii="Brutal Type" w:hAnsi="Brutal Type" w:cs="Times New Roman"/>
        </w:rPr>
      </w:pPr>
      <w:proofErr w:type="spellStart"/>
      <w:r w:rsidRPr="008F7F4D">
        <w:rPr>
          <w:rFonts w:ascii="Brutal Type" w:hAnsi="Brutal Type" w:cs="Times New Roman"/>
        </w:rPr>
        <w:t>Робщ</w:t>
      </w:r>
      <w:proofErr w:type="spellEnd"/>
      <w:r w:rsidRPr="008F7F4D">
        <w:rPr>
          <w:rFonts w:ascii="Brutal Type" w:hAnsi="Brutal Type" w:cs="Times New Roman"/>
        </w:rPr>
        <w:t xml:space="preserve"> = Р + (Рист1 + Рист2), (руб.) (7)</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где: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 xml:space="preserve">Р - расходы на технологическое присоединение, связанные с проведением мероприятий, указанных в </w:t>
      </w:r>
      <w:hyperlink r:id="rId133" w:history="1">
        <w:r w:rsidRPr="008F7F4D">
          <w:rPr>
            <w:rFonts w:ascii="Brutal Type" w:hAnsi="Brutal Type" w:cs="Times New Roman"/>
          </w:rPr>
          <w:t>п. 16</w:t>
        </w:r>
      </w:hyperlink>
      <w:r w:rsidRPr="008F7F4D">
        <w:rPr>
          <w:rFonts w:ascii="Brutal Type" w:hAnsi="Brutal Type" w:cs="Times New Roman"/>
        </w:rPr>
        <w:t xml:space="preserve"> Методических указаний, за исключением указанных в </w:t>
      </w:r>
      <w:hyperlink r:id="rId134" w:history="1">
        <w:r w:rsidRPr="008F7F4D">
          <w:rPr>
            <w:rFonts w:ascii="Brutal Type" w:hAnsi="Brutal Type" w:cs="Times New Roman"/>
          </w:rPr>
          <w:t>подпункте «б</w:t>
        </w:r>
      </w:hyperlink>
      <w:r w:rsidRPr="008F7F4D">
        <w:rPr>
          <w:rFonts w:ascii="Brutal Type" w:hAnsi="Brutal Type" w:cs="Times New Roman"/>
        </w:rPr>
        <w:t>» (руб.);</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 xml:space="preserve">Рист1 - расходы на выполнение мероприятий, предусмотренных </w:t>
      </w:r>
      <w:hyperlink r:id="rId135" w:history="1">
        <w:r w:rsidRPr="008F7F4D">
          <w:rPr>
            <w:rFonts w:ascii="Brutal Type" w:hAnsi="Brutal Type" w:cs="Times New Roman"/>
          </w:rPr>
          <w:t>подпунктом «б» пункта 16</w:t>
        </w:r>
      </w:hyperlink>
      <w:r w:rsidRPr="008F7F4D">
        <w:rPr>
          <w:rFonts w:ascii="Brutal Type" w:hAnsi="Brutal Type" w:cs="Times New Roman"/>
        </w:rP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приложением № 1 или приложением № 2 (руб.);</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 xml:space="preserve">Рист2 - расходы на выполнение мероприятий, предусмотренных </w:t>
      </w:r>
      <w:hyperlink r:id="rId136" w:history="1">
        <w:r w:rsidRPr="008F7F4D">
          <w:rPr>
            <w:rFonts w:ascii="Brutal Type" w:hAnsi="Brutal Type" w:cs="Times New Roman"/>
          </w:rPr>
          <w:t>подпунктом «б» пункта 16</w:t>
        </w:r>
      </w:hyperlink>
      <w:r w:rsidRPr="008F7F4D">
        <w:rPr>
          <w:rFonts w:ascii="Brutal Type" w:hAnsi="Brutal Type" w:cs="Times New Roman"/>
        </w:rP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приложением № 1 или приложением № 2 (руб.).</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8. Плата за технологическое присоединение Заявителя в случае,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больше одного года, рассчитывается по формуле: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 xml:space="preserve">ПТП = С1 + С8i * n + ((0,5 x (С2 x </w:t>
      </w:r>
      <w:proofErr w:type="spellStart"/>
      <w:r w:rsidRPr="008F7F4D">
        <w:rPr>
          <w:rFonts w:ascii="Brutal Type" w:hAnsi="Brutal Type" w:cs="Times New Roman"/>
        </w:rPr>
        <w:t>Li</w:t>
      </w:r>
      <w:proofErr w:type="spellEnd"/>
      <w:r w:rsidRPr="008F7F4D">
        <w:rPr>
          <w:rFonts w:ascii="Brutal Type" w:hAnsi="Brutal Type" w:cs="Times New Roman"/>
        </w:rPr>
        <w:t>(</w:t>
      </w:r>
      <w:proofErr w:type="spellStart"/>
      <w:r w:rsidRPr="008F7F4D">
        <w:rPr>
          <w:rFonts w:ascii="Brutal Type" w:hAnsi="Brutal Type" w:cs="Times New Roman"/>
        </w:rPr>
        <w:t>вл</w:t>
      </w:r>
      <w:proofErr w:type="spellEnd"/>
      <w:r w:rsidRPr="008F7F4D">
        <w:rPr>
          <w:rFonts w:ascii="Brutal Type" w:hAnsi="Brutal Type" w:cs="Times New Roman"/>
        </w:rPr>
        <w:t xml:space="preserve">) + С3 x </w:t>
      </w:r>
      <w:proofErr w:type="spellStart"/>
      <w:r w:rsidRPr="008F7F4D">
        <w:rPr>
          <w:rFonts w:ascii="Brutal Type" w:hAnsi="Brutal Type" w:cs="Times New Roman"/>
        </w:rPr>
        <w:t>Li</w:t>
      </w:r>
      <w:proofErr w:type="spellEnd"/>
      <w:r w:rsidRPr="008F7F4D">
        <w:rPr>
          <w:rFonts w:ascii="Brutal Type" w:hAnsi="Brutal Type" w:cs="Times New Roman"/>
        </w:rPr>
        <w:t xml:space="preserve"> + С4 x </w:t>
      </w:r>
      <w:proofErr w:type="spellStart"/>
      <w:r w:rsidRPr="008F7F4D">
        <w:rPr>
          <w:rFonts w:ascii="Brutal Type" w:hAnsi="Brutal Type" w:cs="Times New Roman"/>
        </w:rPr>
        <w:t>qi</w:t>
      </w:r>
      <w:proofErr w:type="spellEnd"/>
      <w:r w:rsidRPr="008F7F4D">
        <w:rPr>
          <w:rFonts w:ascii="Brutal Type" w:hAnsi="Brutal Type" w:cs="Times New Roman"/>
        </w:rPr>
        <w:t xml:space="preserve"> + С5i и (или) С6i; С7i x </w:t>
      </w:r>
      <w:proofErr w:type="spellStart"/>
      <w:r w:rsidRPr="008F7F4D">
        <w:rPr>
          <w:rFonts w:ascii="Brutal Type" w:hAnsi="Brutal Type" w:cs="Times New Roman"/>
        </w:rPr>
        <w:t>Ni</w:t>
      </w:r>
      <w:proofErr w:type="spellEnd"/>
      <w:r w:rsidRPr="008F7F4D">
        <w:rPr>
          <w:rFonts w:ascii="Brutal Type" w:hAnsi="Brutal Type" w:cs="Times New Roman"/>
        </w:rPr>
        <w:t xml:space="preserve">) + ((0,5 x (С2 x </w:t>
      </w:r>
      <w:proofErr w:type="spellStart"/>
      <w:r w:rsidRPr="008F7F4D">
        <w:rPr>
          <w:rFonts w:ascii="Brutal Type" w:hAnsi="Brutal Type" w:cs="Times New Roman"/>
        </w:rPr>
        <w:t>Li</w:t>
      </w:r>
      <w:proofErr w:type="spellEnd"/>
      <w:r w:rsidRPr="008F7F4D">
        <w:rPr>
          <w:rFonts w:ascii="Brutal Type" w:hAnsi="Brutal Type" w:cs="Times New Roman"/>
        </w:rPr>
        <w:t>(</w:t>
      </w:r>
      <w:proofErr w:type="spellStart"/>
      <w:r w:rsidRPr="008F7F4D">
        <w:rPr>
          <w:rFonts w:ascii="Brutal Type" w:hAnsi="Brutal Type" w:cs="Times New Roman"/>
        </w:rPr>
        <w:t>вл</w:t>
      </w:r>
      <w:proofErr w:type="spellEnd"/>
      <w:r w:rsidRPr="008F7F4D">
        <w:rPr>
          <w:rFonts w:ascii="Brutal Type" w:hAnsi="Brutal Type" w:cs="Times New Roman"/>
        </w:rPr>
        <w:t xml:space="preserve">) + С3 x </w:t>
      </w:r>
      <w:proofErr w:type="spellStart"/>
      <w:r w:rsidRPr="008F7F4D">
        <w:rPr>
          <w:rFonts w:ascii="Brutal Type" w:hAnsi="Brutal Type" w:cs="Times New Roman"/>
        </w:rPr>
        <w:t>Li</w:t>
      </w:r>
      <w:proofErr w:type="spellEnd"/>
      <w:r w:rsidRPr="008F7F4D">
        <w:rPr>
          <w:rFonts w:ascii="Brutal Type" w:hAnsi="Brutal Type" w:cs="Times New Roman"/>
        </w:rPr>
        <w:t xml:space="preserve"> + С4 x </w:t>
      </w:r>
      <w:proofErr w:type="spellStart"/>
      <w:r w:rsidRPr="008F7F4D">
        <w:rPr>
          <w:rFonts w:ascii="Brutal Type" w:hAnsi="Brutal Type" w:cs="Times New Roman"/>
        </w:rPr>
        <w:t>qi</w:t>
      </w:r>
      <w:proofErr w:type="spellEnd"/>
      <w:r w:rsidRPr="008F7F4D">
        <w:rPr>
          <w:rFonts w:ascii="Brutal Type" w:hAnsi="Brutal Type" w:cs="Times New Roman"/>
        </w:rPr>
        <w:t xml:space="preserve">+ С5i и (или) С6i; С7i x </w:t>
      </w:r>
      <w:proofErr w:type="spellStart"/>
      <w:r w:rsidRPr="008F7F4D">
        <w:rPr>
          <w:rFonts w:ascii="Brutal Type" w:hAnsi="Brutal Type" w:cs="Times New Roman"/>
        </w:rPr>
        <w:t>Ni</w:t>
      </w:r>
      <w:proofErr w:type="spellEnd"/>
      <w:r w:rsidRPr="008F7F4D">
        <w:rPr>
          <w:rFonts w:ascii="Brutal Type" w:hAnsi="Brutal Type" w:cs="Times New Roman"/>
        </w:rPr>
        <w:t>) x (ИЦПt+1), (руб.), (8)</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где: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ПТП - плата за технологическое присоединение;</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t - год утверждения платы;</w:t>
      </w:r>
    </w:p>
    <w:p w:rsidR="008F7F4D" w:rsidRPr="008F7F4D" w:rsidRDefault="008F7F4D" w:rsidP="008F7F4D">
      <w:pPr>
        <w:autoSpaceDE w:val="0"/>
        <w:autoSpaceDN w:val="0"/>
        <w:adjustRightInd w:val="0"/>
        <w:ind w:firstLine="540"/>
        <w:jc w:val="both"/>
        <w:rPr>
          <w:rFonts w:ascii="Brutal Type" w:hAnsi="Brutal Type" w:cs="Times New Roman"/>
        </w:rPr>
      </w:pPr>
      <w:proofErr w:type="spellStart"/>
      <w:r w:rsidRPr="008F7F4D">
        <w:rPr>
          <w:rFonts w:ascii="Brutal Type" w:hAnsi="Brutal Type" w:cs="Times New Roman"/>
        </w:rPr>
        <w:t>qi</w:t>
      </w:r>
      <w:proofErr w:type="spellEnd"/>
      <w:r w:rsidRPr="008F7F4D">
        <w:rPr>
          <w:rFonts w:ascii="Brutal Type" w:hAnsi="Brutal Type" w:cs="Times New Roman"/>
        </w:rPr>
        <w:t xml:space="preserve"> - количество пунктов секционирования (</w:t>
      </w:r>
      <w:proofErr w:type="spellStart"/>
      <w:r w:rsidRPr="008F7F4D">
        <w:rPr>
          <w:rFonts w:ascii="Brutal Type" w:hAnsi="Brutal Type" w:cs="Times New Roman"/>
        </w:rPr>
        <w:t>реклоузеров</w:t>
      </w:r>
      <w:proofErr w:type="spellEnd"/>
      <w:r w:rsidRPr="008F7F4D">
        <w:rPr>
          <w:rFonts w:ascii="Brutal Type" w:hAnsi="Brutal Type" w:cs="Times New Roman"/>
        </w:rPr>
        <w:t>, распределительных пунктов, переключательных пунктов);</w:t>
      </w:r>
    </w:p>
    <w:p w:rsidR="008F7F4D" w:rsidRPr="008F7F4D" w:rsidRDefault="008F7F4D" w:rsidP="008F7F4D">
      <w:pPr>
        <w:autoSpaceDE w:val="0"/>
        <w:autoSpaceDN w:val="0"/>
        <w:adjustRightInd w:val="0"/>
        <w:ind w:firstLine="540"/>
        <w:jc w:val="both"/>
        <w:rPr>
          <w:rFonts w:ascii="Brutal Type" w:hAnsi="Brutal Type" w:cs="Times New Roman"/>
        </w:rPr>
      </w:pPr>
      <w:proofErr w:type="spellStart"/>
      <w:r w:rsidRPr="008F7F4D">
        <w:rPr>
          <w:rFonts w:ascii="Brutal Type" w:hAnsi="Brutal Type" w:cs="Times New Roman"/>
        </w:rPr>
        <w:t>Ni</w:t>
      </w:r>
      <w:proofErr w:type="spellEnd"/>
      <w:r w:rsidRPr="008F7F4D">
        <w:rPr>
          <w:rFonts w:ascii="Brutal Type" w:hAnsi="Brutal Type" w:cs="Times New Roman"/>
        </w:rPr>
        <w:t xml:space="preserve"> - объем максимальной мощности, указанной в заявке Заявителя (кВт);</w:t>
      </w:r>
    </w:p>
    <w:p w:rsidR="008F7F4D" w:rsidRPr="008F7F4D" w:rsidRDefault="008F7F4D" w:rsidP="008F7F4D">
      <w:pPr>
        <w:autoSpaceDE w:val="0"/>
        <w:autoSpaceDN w:val="0"/>
        <w:adjustRightInd w:val="0"/>
        <w:ind w:firstLine="540"/>
        <w:jc w:val="both"/>
        <w:rPr>
          <w:rFonts w:ascii="Brutal Type" w:hAnsi="Brutal Type" w:cs="Times New Roman"/>
        </w:rPr>
      </w:pPr>
      <w:proofErr w:type="spellStart"/>
      <w:r w:rsidRPr="008F7F4D">
        <w:rPr>
          <w:rFonts w:ascii="Brutal Type" w:hAnsi="Brutal Type" w:cs="Times New Roman"/>
        </w:rPr>
        <w:t>Li</w:t>
      </w:r>
      <w:proofErr w:type="spellEnd"/>
      <w:r w:rsidRPr="008F7F4D">
        <w:rPr>
          <w:rFonts w:ascii="Brutal Type" w:hAnsi="Brutal Type" w:cs="Times New Roman"/>
        </w:rPr>
        <w:t xml:space="preserve"> - суммарная протяженность воздушных и (или) кабельных линий на i-том уровне напряжения, строительство которых предусмотрено согласно выданных технических условий для технологического присоединения (км);</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lastRenderedPageBreak/>
        <w:t>С1, С2, С3, С4, С5, С6, С</w:t>
      </w:r>
      <w:proofErr w:type="gramStart"/>
      <w:r w:rsidRPr="008F7F4D">
        <w:rPr>
          <w:rFonts w:ascii="Brutal Type" w:hAnsi="Brutal Type" w:cs="Times New Roman"/>
        </w:rPr>
        <w:t>7,С</w:t>
      </w:r>
      <w:proofErr w:type="gramEnd"/>
      <w:r w:rsidRPr="008F7F4D">
        <w:rPr>
          <w:rFonts w:ascii="Brutal Type" w:hAnsi="Brutal Type" w:cs="Times New Roman"/>
        </w:rPr>
        <w:t>8i - стандартизированные тарифные ставки согласно приложению № 1 к настоящему приказу;</w:t>
      </w:r>
    </w:p>
    <w:p w:rsidR="008F7F4D" w:rsidRPr="008F7F4D" w:rsidRDefault="008F7F4D" w:rsidP="008F7F4D">
      <w:pPr>
        <w:autoSpaceDE w:val="0"/>
        <w:autoSpaceDN w:val="0"/>
        <w:adjustRightInd w:val="0"/>
        <w:ind w:firstLine="540"/>
        <w:jc w:val="both"/>
        <w:rPr>
          <w:rFonts w:ascii="Brutal Type" w:hAnsi="Brutal Type" w:cs="Times New Roman"/>
        </w:rPr>
      </w:pPr>
      <w:r w:rsidRPr="008F7F4D">
        <w:rPr>
          <w:rFonts w:ascii="Brutal Type" w:hAnsi="Brutal Type" w:cs="Times New Roman"/>
        </w:rPr>
        <w:t>n - количество точек учета;</w:t>
      </w:r>
    </w:p>
    <w:p w:rsidR="008F7F4D" w:rsidRDefault="008F7F4D" w:rsidP="008F7F4D">
      <w:pPr>
        <w:ind w:left="-284" w:firstLine="539"/>
        <w:jc w:val="both"/>
        <w:rPr>
          <w:rFonts w:ascii="Brutal Type" w:hAnsi="Brutal Type" w:cs="Times New Roman"/>
        </w:rPr>
      </w:pPr>
      <w:r w:rsidRPr="008F7F4D">
        <w:rPr>
          <w:rFonts w:ascii="Brutal Type" w:hAnsi="Brutal Type" w:cs="Times New Roman"/>
        </w:rPr>
        <w:t>ИЦП -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w:t>
      </w:r>
    </w:p>
    <w:p w:rsidR="008F7F4D" w:rsidRDefault="008F7F4D" w:rsidP="008F7F4D">
      <w:pPr>
        <w:ind w:left="-284" w:firstLine="539"/>
        <w:jc w:val="both"/>
        <w:rPr>
          <w:rFonts w:ascii="Brutal Type" w:hAnsi="Brutal Type" w:cs="Times New Roman"/>
        </w:rPr>
      </w:pPr>
      <w:r w:rsidRPr="001575DB">
        <w:rPr>
          <w:rFonts w:ascii="Brutal Type" w:hAnsi="Brutal Type" w:cs="Times New Roman"/>
        </w:rPr>
        <w:t xml:space="preserve">Приказ </w:t>
      </w:r>
      <w:r>
        <w:rPr>
          <w:rFonts w:ascii="Brutal Type" w:hAnsi="Brutal Type" w:cs="Times New Roman"/>
        </w:rPr>
        <w:t>Департамента</w:t>
      </w:r>
      <w:r w:rsidRPr="001575DB">
        <w:rPr>
          <w:rFonts w:ascii="Brutal Type" w:hAnsi="Brutal Type" w:cs="Times New Roman"/>
        </w:rPr>
        <w:t xml:space="preserve"> по регулированию тарифов и энергосбережения Пензенской области № </w:t>
      </w:r>
      <w:r>
        <w:rPr>
          <w:rFonts w:ascii="Brutal Type" w:hAnsi="Brutal Type" w:cs="Times New Roman"/>
        </w:rPr>
        <w:t>14</w:t>
      </w:r>
      <w:r w:rsidRPr="001575DB">
        <w:rPr>
          <w:rFonts w:ascii="Brutal Type" w:hAnsi="Brutal Type" w:cs="Times New Roman"/>
        </w:rPr>
        <w:t>3 от 30.12.202</w:t>
      </w:r>
      <w:r>
        <w:rPr>
          <w:rFonts w:ascii="Brutal Type" w:hAnsi="Brutal Type" w:cs="Times New Roman"/>
        </w:rPr>
        <w:t>1</w:t>
      </w:r>
      <w:r w:rsidRPr="001575DB">
        <w:rPr>
          <w:rFonts w:ascii="Brutal Type" w:hAnsi="Brutal Type" w:cs="Times New Roman"/>
        </w:rPr>
        <w:t xml:space="preserve"> г. «Об установлении стандартизированных тарифных ставок, ставок за единицу максимальной мощности и формул платы за технологическое присоединение к электрическим сетям территориальных сетевых организаций на территории Пензенской области» опубликован на официальном сайте </w:t>
      </w:r>
      <w:r>
        <w:rPr>
          <w:rFonts w:ascii="Brutal Type" w:hAnsi="Brutal Type" w:cs="Times New Roman"/>
        </w:rPr>
        <w:t>Департамента</w:t>
      </w:r>
      <w:r w:rsidRPr="001575DB">
        <w:rPr>
          <w:rFonts w:ascii="Brutal Type" w:hAnsi="Brutal Type" w:cs="Times New Roman"/>
        </w:rPr>
        <w:t xml:space="preserve"> по регулированию тарифов и энергосбережению Пензенской области в информационно-телекоммуникационной сети «Интернет».</w:t>
      </w:r>
    </w:p>
    <w:p w:rsidR="008F7F4D" w:rsidRPr="001575DB" w:rsidRDefault="008F7F4D" w:rsidP="008F7F4D">
      <w:pPr>
        <w:ind w:left="-284" w:firstLine="539"/>
        <w:jc w:val="both"/>
        <w:rPr>
          <w:rFonts w:ascii="Brutal Type" w:hAnsi="Brutal Type" w:cs="Times New Roman"/>
        </w:rPr>
      </w:pPr>
      <w:bookmarkStart w:id="0" w:name="_GoBack"/>
      <w:bookmarkEnd w:id="0"/>
    </w:p>
    <w:sectPr w:rsidR="008F7F4D" w:rsidRPr="001575DB" w:rsidSect="005F3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rutal Type">
    <w:panose1 w:val="02000603020000020004"/>
    <w:charset w:val="CC"/>
    <w:family w:val="auto"/>
    <w:pitch w:val="variable"/>
    <w:sig w:usb0="A000022F" w:usb1="5000204A" w:usb2="00000000" w:usb3="00000000" w:csb0="0000008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DC9"/>
    <w:multiLevelType w:val="multilevel"/>
    <w:tmpl w:val="193C70B2"/>
    <w:numStyleLink w:val="1"/>
  </w:abstractNum>
  <w:abstractNum w:abstractNumId="1" w15:restartNumberingAfterBreak="0">
    <w:nsid w:val="1ABF3C41"/>
    <w:multiLevelType w:val="hybridMultilevel"/>
    <w:tmpl w:val="63EA9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BF2C41"/>
    <w:multiLevelType w:val="hybridMultilevel"/>
    <w:tmpl w:val="F48AE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27330"/>
    <w:multiLevelType w:val="hybridMultilevel"/>
    <w:tmpl w:val="880A4ABC"/>
    <w:lvl w:ilvl="0" w:tplc="8B42F6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175788E"/>
    <w:multiLevelType w:val="multilevel"/>
    <w:tmpl w:val="EEFCC2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F23017E"/>
    <w:multiLevelType w:val="hybridMultilevel"/>
    <w:tmpl w:val="69CE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3C50A1"/>
    <w:multiLevelType w:val="hybridMultilevel"/>
    <w:tmpl w:val="1C9A893A"/>
    <w:lvl w:ilvl="0" w:tplc="DAA69F62">
      <w:start w:val="11"/>
      <w:numFmt w:val="bullet"/>
      <w:lvlText w:val=""/>
      <w:lvlJc w:val="left"/>
      <w:pPr>
        <w:ind w:left="615" w:hanging="360"/>
      </w:pPr>
      <w:rPr>
        <w:rFonts w:ascii="Symbol" w:eastAsiaTheme="minorEastAsia" w:hAnsi="Symbol" w:cs="Times New Roman" w:hint="default"/>
      </w:rPr>
    </w:lvl>
    <w:lvl w:ilvl="1" w:tplc="04190003" w:tentative="1">
      <w:start w:val="1"/>
      <w:numFmt w:val="bullet"/>
      <w:lvlText w:val="o"/>
      <w:lvlJc w:val="left"/>
      <w:pPr>
        <w:ind w:left="1335" w:hanging="360"/>
      </w:pPr>
      <w:rPr>
        <w:rFonts w:ascii="Courier New" w:hAnsi="Courier New" w:cs="Courier New" w:hint="default"/>
      </w:rPr>
    </w:lvl>
    <w:lvl w:ilvl="2" w:tplc="04190005" w:tentative="1">
      <w:start w:val="1"/>
      <w:numFmt w:val="bullet"/>
      <w:lvlText w:val=""/>
      <w:lvlJc w:val="left"/>
      <w:pPr>
        <w:ind w:left="2055" w:hanging="360"/>
      </w:pPr>
      <w:rPr>
        <w:rFonts w:ascii="Wingdings" w:hAnsi="Wingdings" w:hint="default"/>
      </w:rPr>
    </w:lvl>
    <w:lvl w:ilvl="3" w:tplc="04190001" w:tentative="1">
      <w:start w:val="1"/>
      <w:numFmt w:val="bullet"/>
      <w:lvlText w:val=""/>
      <w:lvlJc w:val="left"/>
      <w:pPr>
        <w:ind w:left="2775" w:hanging="360"/>
      </w:pPr>
      <w:rPr>
        <w:rFonts w:ascii="Symbol" w:hAnsi="Symbol" w:hint="default"/>
      </w:rPr>
    </w:lvl>
    <w:lvl w:ilvl="4" w:tplc="04190003" w:tentative="1">
      <w:start w:val="1"/>
      <w:numFmt w:val="bullet"/>
      <w:lvlText w:val="o"/>
      <w:lvlJc w:val="left"/>
      <w:pPr>
        <w:ind w:left="3495" w:hanging="360"/>
      </w:pPr>
      <w:rPr>
        <w:rFonts w:ascii="Courier New" w:hAnsi="Courier New" w:cs="Courier New" w:hint="default"/>
      </w:rPr>
    </w:lvl>
    <w:lvl w:ilvl="5" w:tplc="04190005" w:tentative="1">
      <w:start w:val="1"/>
      <w:numFmt w:val="bullet"/>
      <w:lvlText w:val=""/>
      <w:lvlJc w:val="left"/>
      <w:pPr>
        <w:ind w:left="4215" w:hanging="360"/>
      </w:pPr>
      <w:rPr>
        <w:rFonts w:ascii="Wingdings" w:hAnsi="Wingdings" w:hint="default"/>
      </w:rPr>
    </w:lvl>
    <w:lvl w:ilvl="6" w:tplc="04190001" w:tentative="1">
      <w:start w:val="1"/>
      <w:numFmt w:val="bullet"/>
      <w:lvlText w:val=""/>
      <w:lvlJc w:val="left"/>
      <w:pPr>
        <w:ind w:left="4935" w:hanging="360"/>
      </w:pPr>
      <w:rPr>
        <w:rFonts w:ascii="Symbol" w:hAnsi="Symbol" w:hint="default"/>
      </w:rPr>
    </w:lvl>
    <w:lvl w:ilvl="7" w:tplc="04190003" w:tentative="1">
      <w:start w:val="1"/>
      <w:numFmt w:val="bullet"/>
      <w:lvlText w:val="o"/>
      <w:lvlJc w:val="left"/>
      <w:pPr>
        <w:ind w:left="5655" w:hanging="360"/>
      </w:pPr>
      <w:rPr>
        <w:rFonts w:ascii="Courier New" w:hAnsi="Courier New" w:cs="Courier New" w:hint="default"/>
      </w:rPr>
    </w:lvl>
    <w:lvl w:ilvl="8" w:tplc="04190005" w:tentative="1">
      <w:start w:val="1"/>
      <w:numFmt w:val="bullet"/>
      <w:lvlText w:val=""/>
      <w:lvlJc w:val="left"/>
      <w:pPr>
        <w:ind w:left="6375" w:hanging="360"/>
      </w:pPr>
      <w:rPr>
        <w:rFonts w:ascii="Wingdings" w:hAnsi="Wingdings" w:hint="default"/>
      </w:rPr>
    </w:lvl>
  </w:abstractNum>
  <w:abstractNum w:abstractNumId="7" w15:restartNumberingAfterBreak="0">
    <w:nsid w:val="7FA250F2"/>
    <w:multiLevelType w:val="multilevel"/>
    <w:tmpl w:val="193C70B2"/>
    <w:styleLink w:va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5"/>
  </w:num>
  <w:num w:numId="4">
    <w:abstractNumId w:val="0"/>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39"/>
    <w:rsid w:val="00001E7E"/>
    <w:rsid w:val="000114F1"/>
    <w:rsid w:val="0008268E"/>
    <w:rsid w:val="000C3402"/>
    <w:rsid w:val="001023B3"/>
    <w:rsid w:val="001575DB"/>
    <w:rsid w:val="001768F2"/>
    <w:rsid w:val="001B6228"/>
    <w:rsid w:val="001C3AFC"/>
    <w:rsid w:val="001C40DD"/>
    <w:rsid w:val="00214834"/>
    <w:rsid w:val="00241BA0"/>
    <w:rsid w:val="00250E7C"/>
    <w:rsid w:val="0026753C"/>
    <w:rsid w:val="0031462B"/>
    <w:rsid w:val="00315438"/>
    <w:rsid w:val="00372BDE"/>
    <w:rsid w:val="00377A70"/>
    <w:rsid w:val="00403D96"/>
    <w:rsid w:val="004841CB"/>
    <w:rsid w:val="004D772B"/>
    <w:rsid w:val="0050645F"/>
    <w:rsid w:val="005F3F19"/>
    <w:rsid w:val="006026D8"/>
    <w:rsid w:val="0061002C"/>
    <w:rsid w:val="006131FC"/>
    <w:rsid w:val="006855E4"/>
    <w:rsid w:val="00696AF0"/>
    <w:rsid w:val="006B5BFC"/>
    <w:rsid w:val="007072B9"/>
    <w:rsid w:val="0079370D"/>
    <w:rsid w:val="007E43FE"/>
    <w:rsid w:val="008279AB"/>
    <w:rsid w:val="00887D10"/>
    <w:rsid w:val="008923B9"/>
    <w:rsid w:val="008F0622"/>
    <w:rsid w:val="008F7F4D"/>
    <w:rsid w:val="00927CD4"/>
    <w:rsid w:val="00A72D47"/>
    <w:rsid w:val="00A76939"/>
    <w:rsid w:val="00A856D2"/>
    <w:rsid w:val="00AC77C5"/>
    <w:rsid w:val="00B80B38"/>
    <w:rsid w:val="00BC2FB0"/>
    <w:rsid w:val="00BC4341"/>
    <w:rsid w:val="00BE7232"/>
    <w:rsid w:val="00C357C1"/>
    <w:rsid w:val="00C40A27"/>
    <w:rsid w:val="00C91745"/>
    <w:rsid w:val="00CB4F46"/>
    <w:rsid w:val="00D30455"/>
    <w:rsid w:val="00D84D8C"/>
    <w:rsid w:val="00E05710"/>
    <w:rsid w:val="00E80AFA"/>
    <w:rsid w:val="00E95E0B"/>
    <w:rsid w:val="00EC36EA"/>
    <w:rsid w:val="00F714EF"/>
    <w:rsid w:val="00FD6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BD05"/>
  <w15:docId w15:val="{D84F9A36-9CF0-44C0-BB71-AB04F8AD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939"/>
    <w:pPr>
      <w:ind w:left="720"/>
      <w:contextualSpacing/>
    </w:pPr>
  </w:style>
  <w:style w:type="table" w:styleId="a4">
    <w:name w:val="Table Grid"/>
    <w:basedOn w:val="a1"/>
    <w:uiPriority w:val="59"/>
    <w:rsid w:val="00EC3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377A70"/>
    <w:pPr>
      <w:numPr>
        <w:numId w:val="5"/>
      </w:numPr>
    </w:pPr>
  </w:style>
  <w:style w:type="paragraph" w:styleId="a5">
    <w:name w:val="Balloon Text"/>
    <w:basedOn w:val="a"/>
    <w:link w:val="a6"/>
    <w:uiPriority w:val="99"/>
    <w:semiHidden/>
    <w:unhideWhenUsed/>
    <w:rsid w:val="00377A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77A70"/>
    <w:rPr>
      <w:rFonts w:ascii="Tahoma" w:hAnsi="Tahoma" w:cs="Tahoma"/>
      <w:sz w:val="16"/>
      <w:szCs w:val="16"/>
    </w:rPr>
  </w:style>
  <w:style w:type="paragraph" w:customStyle="1" w:styleId="ConsNormal">
    <w:name w:val="ConsNormal"/>
    <w:rsid w:val="00CB4F4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rsid w:val="00CB4F4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theme" Target="theme/theme1.xml"/><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28" Type="http://schemas.openxmlformats.org/officeDocument/2006/relationships/image" Target="media/image123.wmf"/><Relationship Id="rId5" Type="http://schemas.openxmlformats.org/officeDocument/2006/relationships/webSettings" Target="webSettings.xml"/><Relationship Id="rId90" Type="http://schemas.openxmlformats.org/officeDocument/2006/relationships/image" Target="media/image85.wmf"/><Relationship Id="rId95" Type="http://schemas.openxmlformats.org/officeDocument/2006/relationships/image" Target="media/image90.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9.wmf"/><Relationship Id="rId69" Type="http://schemas.openxmlformats.org/officeDocument/2006/relationships/image" Target="media/image64.wmf"/><Relationship Id="rId113" Type="http://schemas.openxmlformats.org/officeDocument/2006/relationships/image" Target="media/image108.wmf"/><Relationship Id="rId118" Type="http://schemas.openxmlformats.org/officeDocument/2006/relationships/image" Target="media/image113.wmf"/><Relationship Id="rId134" Type="http://schemas.openxmlformats.org/officeDocument/2006/relationships/hyperlink" Target="consultantplus://offline/ref=C05590840A4A9F876FC05F711259F65DD3CE5E22BECA4DE2674811F291A5B864883C14FB3C581BB6135A9167A45F92964ABEFFE4227CEE07A2qEH" TargetMode="External"/><Relationship Id="rId80" Type="http://schemas.openxmlformats.org/officeDocument/2006/relationships/image" Target="media/image75.wmf"/><Relationship Id="rId85" Type="http://schemas.openxmlformats.org/officeDocument/2006/relationships/image" Target="media/image80.wmf"/><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08" Type="http://schemas.openxmlformats.org/officeDocument/2006/relationships/image" Target="media/image103.wmf"/><Relationship Id="rId124" Type="http://schemas.openxmlformats.org/officeDocument/2006/relationships/image" Target="media/image119.wmf"/><Relationship Id="rId129" Type="http://schemas.openxmlformats.org/officeDocument/2006/relationships/image" Target="media/image124.wmf"/><Relationship Id="rId54" Type="http://schemas.openxmlformats.org/officeDocument/2006/relationships/image" Target="media/image49.wmf"/><Relationship Id="rId70" Type="http://schemas.openxmlformats.org/officeDocument/2006/relationships/image" Target="media/image65.wmf"/><Relationship Id="rId75" Type="http://schemas.openxmlformats.org/officeDocument/2006/relationships/image" Target="media/image70.wmf"/><Relationship Id="rId91" Type="http://schemas.openxmlformats.org/officeDocument/2006/relationships/image" Target="media/image86.wmf"/><Relationship Id="rId96" Type="http://schemas.openxmlformats.org/officeDocument/2006/relationships/image" Target="media/image91.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119" Type="http://schemas.openxmlformats.org/officeDocument/2006/relationships/image" Target="media/image114.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60.wmf"/><Relationship Id="rId81" Type="http://schemas.openxmlformats.org/officeDocument/2006/relationships/image" Target="media/image76.wmf"/><Relationship Id="rId86" Type="http://schemas.openxmlformats.org/officeDocument/2006/relationships/image" Target="media/image81.wmf"/><Relationship Id="rId130" Type="http://schemas.openxmlformats.org/officeDocument/2006/relationships/image" Target="media/image125.wmf"/><Relationship Id="rId135" Type="http://schemas.openxmlformats.org/officeDocument/2006/relationships/hyperlink" Target="consultantplus://offline/ref=C05590840A4A9F876FC05F711259F65DD3CE5E22BECA4DE2674811F291A5B864883C14FB3C581BB6135A9167A45F92964ABEFFE4227CEE07A2qEH" TargetMode="External"/><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png"/><Relationship Id="rId136" Type="http://schemas.openxmlformats.org/officeDocument/2006/relationships/hyperlink" Target="consultantplus://offline/ref=C05590840A4A9F876FC05F711259F65DD3CE5E22BECA4DE2674811F291A5B864883C14FB3C581BB6135A9167A45F92964ABEFFE4227CEE07A2qEH" TargetMode="External"/><Relationship Id="rId61" Type="http://schemas.openxmlformats.org/officeDocument/2006/relationships/image" Target="media/image56.wmf"/><Relationship Id="rId82" Type="http://schemas.openxmlformats.org/officeDocument/2006/relationships/image" Target="media/image7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3" Type="http://schemas.openxmlformats.org/officeDocument/2006/relationships/styles" Target="style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fontTable" Target="fontTable.xml"/><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png"/><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4" Type="http://schemas.openxmlformats.org/officeDocument/2006/relationships/settings" Target="settings.xml"/><Relationship Id="rId9" Type="http://schemas.openxmlformats.org/officeDocument/2006/relationships/image" Target="media/image4.wmf"/><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hyperlink" Target="consultantplus://offline/ref=C05590840A4A9F876FC05F711259F65DD3CE5E22BECA4DE2674811F291A5B864883C14FB3C581BB6155A9167A45F92964ABEFFE4227CEE07A2q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7677C-52DC-40F7-9610-CD924881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5258</Words>
  <Characters>29975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Витальевна</dc:creator>
  <cp:lastModifiedBy>Жидков Александр Юрьевич</cp:lastModifiedBy>
  <cp:revision>4</cp:revision>
  <cp:lastPrinted>2014-05-30T07:31:00Z</cp:lastPrinted>
  <dcterms:created xsi:type="dcterms:W3CDTF">2022-02-26T08:07:00Z</dcterms:created>
  <dcterms:modified xsi:type="dcterms:W3CDTF">2022-02-26T08:38:00Z</dcterms:modified>
</cp:coreProperties>
</file>